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6F" w:rsidRPr="00C4216F" w:rsidRDefault="00C4216F" w:rsidP="00C4216F">
      <w:pPr>
        <w:rPr>
          <w:rFonts w:ascii="Times New Roman" w:hAnsi="Times New Roman" w:cs="Times New Roman"/>
          <w:sz w:val="28"/>
          <w:szCs w:val="28"/>
        </w:rPr>
      </w:pPr>
      <w:r w:rsidRPr="00C4216F">
        <w:rPr>
          <w:rFonts w:ascii="Times New Roman" w:hAnsi="Times New Roman" w:cs="Times New Roman"/>
          <w:b/>
          <w:bCs/>
          <w:sz w:val="28"/>
          <w:szCs w:val="28"/>
        </w:rPr>
        <w:t>Тест В. Г. Распутин. «Уроки французского»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1.Жанр произведения: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мемуары (воспоминания);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рассказ;</w:t>
      </w:r>
      <w:bookmarkStart w:id="0" w:name="_GoBack"/>
      <w:bookmarkEnd w:id="0"/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повесть.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2.Название произведения говорит о том, что перед нами: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история дополнительных занятий по французскому языку;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рассказ об уроках нравственности и доброты;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рассказ юного героя о любимых уроках французского языка.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3.Действие в произведении происходит: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перед Великой Отечественной войной;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во время Великой Отечественной войны;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после Великой Отечественной войны.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216F">
        <w:rPr>
          <w:rFonts w:ascii="Times New Roman" w:hAnsi="Times New Roman" w:cs="Times New Roman"/>
          <w:b/>
          <w:bCs/>
          <w:sz w:val="24"/>
          <w:szCs w:val="24"/>
        </w:rPr>
        <w:t>4.«</w:t>
      </w:r>
      <w:proofErr w:type="gramEnd"/>
      <w:r w:rsidRPr="00C4216F">
        <w:rPr>
          <w:rFonts w:ascii="Times New Roman" w:hAnsi="Times New Roman" w:cs="Times New Roman"/>
          <w:b/>
          <w:bCs/>
          <w:sz w:val="24"/>
          <w:szCs w:val="24"/>
        </w:rPr>
        <w:t xml:space="preserve"> Большеголовый, стриженный под машинку, коренастый парень» — это: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Птаха;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Вадик;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в) Федька.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5.Персонаж произведения, о котором герой говорит: «Все они были примерно тех же лет, что и я, кроме одного — рослого и крепкого, заметного своей силой и властью, парня с длинной рыжей челкой»: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Птаха;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Вадик;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Федька.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6.Рассказчик, который ни с кем не дружил, считал, что главной причиной его одиночества является: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гордость;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тоска по дому;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в) скупость.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7.Рассказчик играл в «</w:t>
      </w:r>
      <w:proofErr w:type="spellStart"/>
      <w:r w:rsidRPr="00C4216F">
        <w:rPr>
          <w:rFonts w:ascii="Times New Roman" w:hAnsi="Times New Roman" w:cs="Times New Roman"/>
          <w:b/>
          <w:bCs/>
          <w:sz w:val="24"/>
          <w:szCs w:val="24"/>
        </w:rPr>
        <w:t>чику</w:t>
      </w:r>
      <w:proofErr w:type="spellEnd"/>
      <w:r w:rsidRPr="00C4216F">
        <w:rPr>
          <w:rFonts w:ascii="Times New Roman" w:hAnsi="Times New Roman" w:cs="Times New Roman"/>
          <w:b/>
          <w:bCs/>
          <w:sz w:val="24"/>
          <w:szCs w:val="24"/>
        </w:rPr>
        <w:t>», чтобы: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накопить деньги и отправить их в деревню;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завоевать авторитет у ребят;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каждый день покупать молоко.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8.Говоря о характерных особенностях голоса учительницы и голосов односельчан («У нас в деревне говорили, запахивая голос глубоко в нутро, и потому звучал он вволюшку, а у Лидии Михайловны он был каким-то мелким и легким»; «…пока училась, пока приноравливалась к чужой речи, голос без свободы сел, ослаб…»), рассказчик употребил: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антитезу;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сравнение;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аллегорию.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.Изображения учительницы и ученика («Она сидела передо мной аккуратная вся, умная и красивая, красивая и в одежде, и в своей женской молодой поре, которую я смутно чувствовал, до меня доходил запах духов от нее, который я принимал за само дыхание…»; «…перед ней крючился на парте тощий диковатый мальчишка с разбитым лицом, неопрятный без матери и одинокий, в старом, застиранном пиджачишке на обвислых плечах… в перешитых из отцовских галифе… марких светло-зеленых штанах…») представляют собой: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описание;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рассуждение;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повествование.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.Словесные портреты главных персонажей находятся в тексте рядом. Стилистический прием, использованный автором в этом случае: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сравнение;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ирония;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антитеза.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.Юный герой считал, что французские слова: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а) придуманы для наказания;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б) удивляют своей неповторимостью;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sz w:val="24"/>
          <w:szCs w:val="24"/>
        </w:rPr>
        <w:t>в) совсем не похожи на русские слова.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.В предложении: «И без того от природы</w:t>
      </w:r>
    </w:p>
    <w:p w:rsidR="00C4216F" w:rsidRPr="00C4216F" w:rsidRDefault="00C4216F" w:rsidP="00C4216F">
      <w:pPr>
        <w:rPr>
          <w:rFonts w:ascii="Times New Roman" w:hAnsi="Times New Roman" w:cs="Times New Roman"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стеснительный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42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теряющийся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 xml:space="preserve"> от любого пустяка…» — выделенные слова являются: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а) эпитетами;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б) постоянными эпитетами;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в) логическими определениями.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.В предложении: «Тут я был непреклонен, упрямства во мне хватало, на десятерых» — автор использовал: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а) гиперболу;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б) иронию;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 метафору.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 По утверждению Лидии Михайловны, человек стареет, когда: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а) перестает удивляться чудесам;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б) перестает быть ребенком;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в) доживает до преклонного возраста.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4216F">
        <w:rPr>
          <w:rFonts w:ascii="Times New Roman" w:hAnsi="Times New Roman" w:cs="Times New Roman"/>
          <w:b/>
          <w:bCs/>
          <w:sz w:val="24"/>
          <w:szCs w:val="24"/>
        </w:rPr>
        <w:t>. Истинный смысл игры в «</w:t>
      </w:r>
      <w:proofErr w:type="spellStart"/>
      <w:r w:rsidRPr="00C4216F">
        <w:rPr>
          <w:rFonts w:ascii="Times New Roman" w:hAnsi="Times New Roman" w:cs="Times New Roman"/>
          <w:b/>
          <w:bCs/>
          <w:sz w:val="24"/>
          <w:szCs w:val="24"/>
        </w:rPr>
        <w:t>замеряшки</w:t>
      </w:r>
      <w:proofErr w:type="spellEnd"/>
      <w:r w:rsidRPr="00C4216F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а) помощь учительницы способному, но голодному ученику;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б) желание учительницы вспомнить детство;</w:t>
      </w:r>
    </w:p>
    <w:p w:rsidR="00C4216F" w:rsidRPr="00C4216F" w:rsidRDefault="00C4216F" w:rsidP="00C42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16F">
        <w:rPr>
          <w:rFonts w:ascii="Times New Roman" w:hAnsi="Times New Roman" w:cs="Times New Roman"/>
          <w:b/>
          <w:bCs/>
          <w:sz w:val="24"/>
          <w:szCs w:val="24"/>
        </w:rPr>
        <w:t>в) стремление учительницы заинтересовать ученика изучением французского языка.</w:t>
      </w:r>
    </w:p>
    <w:p w:rsidR="00F2343F" w:rsidRPr="00C4216F" w:rsidRDefault="00F2343F">
      <w:pPr>
        <w:rPr>
          <w:rFonts w:ascii="Times New Roman" w:hAnsi="Times New Roman" w:cs="Times New Roman"/>
          <w:sz w:val="24"/>
          <w:szCs w:val="24"/>
        </w:rPr>
      </w:pPr>
    </w:p>
    <w:sectPr w:rsidR="00F2343F" w:rsidRPr="00C4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D8"/>
    <w:rsid w:val="00C4216F"/>
    <w:rsid w:val="00E052D8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5402-9BAD-4DDD-A789-5D8A4CE6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689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Company>Hewlett-Packard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Кузавкова</dc:creator>
  <cp:keywords/>
  <dc:description/>
  <cp:lastModifiedBy>Наталья Кузавкова</cp:lastModifiedBy>
  <cp:revision>2</cp:revision>
  <dcterms:created xsi:type="dcterms:W3CDTF">2015-04-09T16:11:00Z</dcterms:created>
  <dcterms:modified xsi:type="dcterms:W3CDTF">2015-04-09T16:13:00Z</dcterms:modified>
</cp:coreProperties>
</file>