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Утверждено </w:t>
      </w:r>
    </w:p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приказом директора</w:t>
      </w:r>
    </w:p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от 7 декабря 2013года  №288</w:t>
      </w:r>
    </w:p>
    <w:p w:rsidR="00047737" w:rsidRPr="008231A3" w:rsidRDefault="00047737" w:rsidP="00047737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7737" w:rsidRPr="008231A3" w:rsidRDefault="00047737" w:rsidP="00047737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 организации методической работы педагогов</w:t>
      </w: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="00BB19C6">
        <w:rPr>
          <w:rFonts w:ascii="Times New Roman" w:hAnsi="Times New Roman" w:cs="Times New Roman"/>
          <w:sz w:val="28"/>
          <w:szCs w:val="28"/>
        </w:rPr>
        <w:t xml:space="preserve">Ананьинской 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Положение о методической работе в школе разработано на основе Закона РФ «Об образовании», Концепции ФГОС НОО, ООО, Единого квалификационного справочника работников образования, Устава </w:t>
      </w:r>
      <w:r w:rsidR="00BB19C6">
        <w:rPr>
          <w:rFonts w:ascii="Times New Roman" w:hAnsi="Times New Roman" w:cs="Times New Roman"/>
          <w:sz w:val="28"/>
          <w:szCs w:val="28"/>
        </w:rPr>
        <w:t>Ананьинской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ООШ, должностных инструкций педагогических работников,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047737" w:rsidRPr="00D76BD2" w:rsidRDefault="00047737" w:rsidP="00D76BD2">
      <w:pPr>
        <w:pStyle w:val="FR1"/>
        <w:numPr>
          <w:ilvl w:val="0"/>
          <w:numId w:val="14"/>
        </w:num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Цели и задачи методической работы в школе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образования в течение всей жизни” </w:t>
      </w:r>
    </w:p>
    <w:p w:rsidR="00047737" w:rsidRPr="00D76BD2" w:rsidRDefault="00047737" w:rsidP="00D76BD2">
      <w:pPr>
        <w:pStyle w:val="FR1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BD2">
        <w:rPr>
          <w:rFonts w:ascii="Times New Roman" w:hAnsi="Times New Roman" w:cs="Times New Roman"/>
          <w:b w:val="0"/>
          <w:color w:val="333333"/>
          <w:sz w:val="28"/>
          <w:szCs w:val="28"/>
        </w:rPr>
        <w:t>«Концепция ФГОС общего образования»</w:t>
      </w:r>
    </w:p>
    <w:p w:rsidR="00047737" w:rsidRPr="00D76BD2" w:rsidRDefault="00047737" w:rsidP="00D76BD2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D76BD2">
        <w:rPr>
          <w:noProof/>
          <w:sz w:val="28"/>
          <w:szCs w:val="28"/>
        </w:rPr>
        <w:t>1.1.</w:t>
      </w:r>
      <w:r w:rsidRPr="00D76BD2">
        <w:rPr>
          <w:sz w:val="28"/>
          <w:szCs w:val="28"/>
        </w:rPr>
        <w:t xml:space="preserve"> Целью методической работы в школе является</w:t>
      </w:r>
      <w:r w:rsidRPr="00D76BD2">
        <w:rPr>
          <w:bCs/>
          <w:iCs/>
          <w:sz w:val="28"/>
          <w:szCs w:val="28"/>
        </w:rPr>
        <w:t xml:space="preserve"> повышение уровня профессиональной компетентности и профессионального мастерства педагогических работников школы.</w:t>
      </w:r>
      <w:r w:rsidRPr="00D76BD2">
        <w:rPr>
          <w:noProof/>
          <w:sz w:val="28"/>
          <w:szCs w:val="28"/>
        </w:rPr>
        <w:t xml:space="preserve"> </w:t>
      </w:r>
    </w:p>
    <w:p w:rsidR="00047737" w:rsidRPr="00D76BD2" w:rsidRDefault="00047737" w:rsidP="00D76B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BD2">
        <w:rPr>
          <w:noProof/>
          <w:sz w:val="28"/>
          <w:szCs w:val="28"/>
        </w:rPr>
        <w:t>1.2.</w:t>
      </w:r>
      <w:r w:rsidRPr="00D76BD2">
        <w:rPr>
          <w:sz w:val="28"/>
          <w:szCs w:val="28"/>
        </w:rPr>
        <w:t xml:space="preserve"> Задачи методической работы в школе:</w:t>
      </w:r>
    </w:p>
    <w:p w:rsidR="00047737" w:rsidRPr="00D76BD2" w:rsidRDefault="00BB19C6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047737"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оздание </w:t>
      </w:r>
      <w:proofErr w:type="spellStart"/>
      <w:r w:rsidR="00047737" w:rsidRPr="00D76BD2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="00047737"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повышения уровня профессиональной компетентности и мастерства </w:t>
      </w:r>
      <w:r w:rsidR="00047737"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="00047737"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освоения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педагогическими работниками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новых положений педагогической науки, педагогической психологии, методики преподавания предметов;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внедрение в школьную практику передового педагогического опыта;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в профессиональном развитии и совершенствовании;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совершенствование у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и коммуникативной компетентности;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педагогическим работникам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квалифицированной методической помощи в работе;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преподавания учебных предметов и проведения учебных занятий на основе систематического планового посещения уроков и их анализа.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 xml:space="preserve">1.3. Методическая работа – система, направленная на формирование развивающей профессиональной среды учителя, состоящая из частей: 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сот</w:t>
      </w:r>
      <w:r w:rsidR="00BB19C6">
        <w:rPr>
          <w:rFonts w:ascii="Times New Roman" w:hAnsi="Times New Roman" w:cs="Times New Roman"/>
          <w:color w:val="333333"/>
          <w:sz w:val="28"/>
          <w:szCs w:val="28"/>
        </w:rPr>
        <w:t xml:space="preserve">рудничество </w:t>
      </w:r>
      <w:proofErr w:type="gramStart"/>
      <w:r w:rsidR="00BB19C6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D76B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D76BD2">
        <w:rPr>
          <w:rFonts w:ascii="Times New Roman" w:hAnsi="Times New Roman" w:cs="Times New Roman"/>
          <w:color w:val="333333"/>
          <w:sz w:val="28"/>
          <w:szCs w:val="28"/>
        </w:rPr>
        <w:t>методические объединения, творческие группы);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обучение;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поле достижений;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профессиональная деятельность;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роль учителя;</w:t>
      </w:r>
    </w:p>
    <w:p w:rsidR="00047737" w:rsidRPr="00D76BD2" w:rsidRDefault="00047737" w:rsidP="00D76BD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1.4. В</w:t>
      </w:r>
      <w:r w:rsidR="00BB19C6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образовательной организации </w:t>
      </w:r>
      <w:r w:rsidRPr="00D76BD2">
        <w:rPr>
          <w:rFonts w:ascii="Times New Roman" w:hAnsi="Times New Roman" w:cs="Times New Roman"/>
          <w:color w:val="333333"/>
          <w:sz w:val="28"/>
          <w:szCs w:val="28"/>
        </w:rPr>
        <w:t xml:space="preserve"> МО учителей предметников, сформированных в соответствии с “Положением о методических объединениях”:</w:t>
      </w:r>
    </w:p>
    <w:p w:rsidR="00047737" w:rsidRPr="00D76BD2" w:rsidRDefault="00047737" w:rsidP="00D76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школе</w:t>
      </w:r>
    </w:p>
    <w:p w:rsidR="00BB19C6" w:rsidRPr="00BB19C6" w:rsidRDefault="00BB19C6" w:rsidP="00BB19C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9C6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</w:p>
    <w:p w:rsidR="00BB19C6" w:rsidRPr="00BB19C6" w:rsidRDefault="00BB19C6" w:rsidP="00BB19C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9C6">
        <w:rPr>
          <w:rFonts w:ascii="Times New Roman" w:hAnsi="Times New Roman" w:cs="Times New Roman"/>
          <w:sz w:val="28"/>
          <w:szCs w:val="28"/>
        </w:rPr>
        <w:t xml:space="preserve">Работа в рамках единой методической темы </w:t>
      </w:r>
    </w:p>
    <w:p w:rsidR="00BB19C6" w:rsidRPr="00BB19C6" w:rsidRDefault="00BB19C6" w:rsidP="00BB19C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9C6">
        <w:rPr>
          <w:rFonts w:ascii="Times New Roman" w:hAnsi="Times New Roman" w:cs="Times New Roman"/>
          <w:sz w:val="28"/>
          <w:szCs w:val="28"/>
        </w:rPr>
        <w:t>Проблемные группы</w:t>
      </w:r>
    </w:p>
    <w:p w:rsidR="00BB19C6" w:rsidRDefault="00BB19C6" w:rsidP="00BB19C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9C6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</w:p>
    <w:p w:rsidR="00BB19C6" w:rsidRPr="00BB19C6" w:rsidRDefault="00BB19C6" w:rsidP="00BB19C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9C6">
        <w:rPr>
          <w:rFonts w:ascii="Times New Roman" w:hAnsi="Times New Roman" w:cs="Times New Roman"/>
          <w:sz w:val="28"/>
          <w:szCs w:val="28"/>
        </w:rPr>
        <w:t xml:space="preserve">Творческие группы педагогов </w:t>
      </w:r>
    </w:p>
    <w:p w:rsidR="00047737" w:rsidRPr="00BB19C6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2.1.Формы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методической работы, направленные на повышения квалификации и профессионального мастерства педагогических работников образовательной  организации: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Курсовая подготовка (в том числе, дистанционно);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Проблемные педагогические  советы;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Авторские лекции и семинары;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Обучающие семинары;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Теоретические и практико-ориентированные семинары (в том числе, в рамках деятельности структурных подразделений методической службы);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Участие в работе сетевых сообществ Интернета;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Самообразовательная деятельность учителя по индивидуальной методической теме;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Наставничество;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Индивидуальная методическая помощь;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Выполнение авторских разработок (образовательных, целевых комплексных программ и др.);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Диагностика затруднений.</w:t>
      </w:r>
    </w:p>
    <w:p w:rsidR="00047737" w:rsidRPr="00D76BD2" w:rsidRDefault="00047737" w:rsidP="00D76BD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Заседания  методических  объединений;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Групповые  консультации;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Практические семинары по направлениям деятельности образовательного учреждения;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Фестивали (например, педагогических технологий);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Открытые уроки;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Творческие отчёты;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Презентация авторских разработок (авторских, адаптированных программ, элективных курсов);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Публикация авторских разработок, тезисов докладов, статей, конспектов уроков, сценариев мероприятий и др.;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Печатные издания школы, в том числе на электронных носителях.</w:t>
      </w:r>
    </w:p>
    <w:p w:rsidR="00047737" w:rsidRPr="00D76BD2" w:rsidRDefault="00047737" w:rsidP="00D76BD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Формы информационно-методической работы: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Формирование библиотечного фонда программно-методических материалов, научно- методической литературы;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Обеспечение периодическими научно-методическими и специальными изданиями;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Создание банков программ, авторских разработок;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Создание картотеки, например, программ элективных курсов,  электронных ресурсов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Разработка памяток и рекомендаций по проведению анализов педагогической и управленческой деятельности по различным направлениям; организации научно-методической и ОЭР;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Размещение информации о деятельности методической службы на школьном сайте; Освещение деятельности педагогов в СМИ.</w:t>
      </w:r>
    </w:p>
    <w:p w:rsidR="00047737" w:rsidRPr="00D76BD2" w:rsidRDefault="00047737" w:rsidP="00D76BD2">
      <w:pPr>
        <w:pStyle w:val="FR1"/>
        <w:ind w:left="0" w:righ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3.</w:t>
      </w:r>
      <w:r w:rsidRPr="00D76BD2">
        <w:rPr>
          <w:rFonts w:ascii="Times New Roman" w:hAnsi="Times New Roman" w:cs="Times New Roman"/>
          <w:sz w:val="28"/>
          <w:szCs w:val="28"/>
        </w:rPr>
        <w:t xml:space="preserve"> Содержание методической работы школы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3.1.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Основными участниками методической работы школы являются:</w:t>
      </w:r>
    </w:p>
    <w:p w:rsidR="00047737" w:rsidRPr="00D76BD2" w:rsidRDefault="00047737" w:rsidP="00D76BD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учителя-предметники,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классные руководители,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воспитатели,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библиотекарь,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педагог-организатор,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руководители предметных МО,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администрация школы (директор, заместители директора).</w:t>
      </w:r>
    </w:p>
    <w:p w:rsidR="00047737" w:rsidRPr="00D76BD2" w:rsidRDefault="00047737" w:rsidP="00D76BD2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noProof/>
          <w:sz w:val="28"/>
          <w:szCs w:val="28"/>
        </w:rPr>
        <w:t>4.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участников методической работы школы</w:t>
      </w:r>
    </w:p>
    <w:p w:rsidR="00BB19C6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Реализация прав участников методической работы образовательной организации </w:t>
      </w:r>
      <w:r w:rsidR="00BB19C6" w:rsidRPr="00BB19C6">
        <w:rPr>
          <w:rFonts w:ascii="Times New Roman" w:hAnsi="Times New Roman" w:cs="Times New Roman"/>
          <w:sz w:val="28"/>
          <w:szCs w:val="28"/>
        </w:rPr>
        <w:t>Анан</w:t>
      </w:r>
      <w:r w:rsidR="00BB19C6">
        <w:rPr>
          <w:rFonts w:ascii="Times New Roman" w:hAnsi="Times New Roman" w:cs="Times New Roman"/>
          <w:sz w:val="28"/>
          <w:szCs w:val="28"/>
        </w:rPr>
        <w:t>ь</w:t>
      </w:r>
      <w:r w:rsidR="00BB19C6" w:rsidRPr="00BB19C6">
        <w:rPr>
          <w:rFonts w:ascii="Times New Roman" w:hAnsi="Times New Roman" w:cs="Times New Roman"/>
          <w:sz w:val="28"/>
          <w:szCs w:val="28"/>
        </w:rPr>
        <w:t>инской</w:t>
      </w:r>
      <w:r w:rsidRPr="00BB19C6">
        <w:rPr>
          <w:rFonts w:ascii="Times New Roman" w:hAnsi="Times New Roman" w:cs="Times New Roman"/>
          <w:sz w:val="28"/>
          <w:szCs w:val="28"/>
        </w:rPr>
        <w:t xml:space="preserve"> ООШ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осуществляется через их профессиональные компетенции.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воспитатели, классные руководители</w:t>
      </w:r>
      <w:r w:rsidRPr="00D76BD2">
        <w:rPr>
          <w:rFonts w:ascii="Times New Roman" w:hAnsi="Times New Roman" w:cs="Times New Roman"/>
          <w:sz w:val="28"/>
          <w:szCs w:val="28"/>
        </w:rPr>
        <w:t>: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работе МО;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разрабатывают методические программы, технологии, приемы и способы работы с учащимися;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 совета школы);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работают над самостоятельно выбранной методической темой и общешкольной 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определяют период работы над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для повышения профессиональных компетенций определяют тему самообразования;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получают методические консультации, экспертные заключения от методического объединения;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систематически проходят обучение через курсовую систему повышения квалификации;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участвуют в работе структур методической службы; 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принимают участие в различных формах методической работы; 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принимают участия в профессиональных методических конкурсах;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предлагают руководителям методических объединений, творческих групп, администрации тематику инновационной, экспериментальной работы;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инновационной, экспериментальной работе;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публикуют свои методические разработки в информационном пространстве, на сайте школы, в печатных изданиях;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4.1.2.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D76BD2">
        <w:rPr>
          <w:rFonts w:ascii="Times New Roman" w:hAnsi="Times New Roman" w:cs="Times New Roman"/>
          <w:sz w:val="28"/>
          <w:szCs w:val="28"/>
        </w:rPr>
        <w:t>: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организуют, планируют, руководят, анализируют, контролируют деятельность МО;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 и контролируют их деятельность;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 в методических объединениях и творческих групп;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готовят методические рекомендации для педагогов школы;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анализируют деятельность МО, готовят проекты решений для  педсоветов, аналитические отчёты по итогам работы в соответствии с планом ВШК;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деятельности школьных экспертных групп в ходе аттестации педагогов школы, участвуют в экспертной оценке деятельности учителей в ходе аттестации;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составляют перспективный план повышения квалификации членов возглавляемых объединений, групп;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организуют деятельность по обобщению и распространению лучшего педагогического опыта и достижений педагогической науки;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оказывают содействие администрации образовательной  организации в подготовке методических мероприятий, семинаров, конференций, конкурсов, совещаний и др. форм методической работы;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предлагают администрации тематику инновационной, экспериментальной работы;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инициирует проведение  методических мероприятий; 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представляют методический опыт коллег для публикации, для участия в профессиональных конкурсах, тиражирования, материального поощрения;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4.1.3.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организации: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определяет содержание методической работы школы в соответствии с выбранной единой методической темой школы;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определяет и формулирует стратегическую линию развития методической работы в локальных актах;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разрабатывает программы, планы методической, инновационной, экспериментальной работы; 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координирует деятельность различных методических объединений;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инициирует и организует проведение методической деятельности педагогического </w:t>
      </w:r>
      <w:proofErr w:type="gramStart"/>
      <w:r w:rsidRPr="00D76BD2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D76BD2">
        <w:rPr>
          <w:rFonts w:ascii="Times New Roman" w:hAnsi="Times New Roman" w:cs="Times New Roman"/>
          <w:sz w:val="28"/>
          <w:szCs w:val="28"/>
        </w:rPr>
        <w:t xml:space="preserve"> как в рамках традиционных форм методической работы, так и в новых формах;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контролирует эффективность деятельности методических объединений;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 аналитические исследования в области методической работы коллектива школы;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заключает договорные отношения с образовательными учреждениями профессионального образования, с научными и исследовательскими институтами системы образования и науки для развития методической работы школы;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составляет рейтинг деятельности предметных МО, отдельных педагогов;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материально поощряет и стимулирует работу лучших педагогов и педагогического коллектива в целом.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4.2.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Cs/>
          <w:sz w:val="28"/>
          <w:szCs w:val="28"/>
        </w:rPr>
        <w:t>Обязанности</w:t>
      </w:r>
      <w:r w:rsidRPr="00D76BD2">
        <w:rPr>
          <w:rFonts w:ascii="Times New Roman" w:hAnsi="Times New Roman" w:cs="Times New Roman"/>
          <w:sz w:val="28"/>
          <w:szCs w:val="28"/>
        </w:rPr>
        <w:t xml:space="preserve"> участников методической работы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4.2.1.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воспитатели и классные руководители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проводить открытые уроки, внеклассные мероприятия (не менее одного раза в год) в соответствии с единой методической темой школы, в соответствии с личной методической темой;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систематически посещать заседания МО;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стремиться к активному участию в деятельности профессиональных сообществ;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участвовать в методической деятельности педагогического </w:t>
      </w:r>
      <w:proofErr w:type="gramStart"/>
      <w:r w:rsidRPr="00D76BD2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D76BD2">
        <w:rPr>
          <w:rFonts w:ascii="Times New Roman" w:hAnsi="Times New Roman" w:cs="Times New Roman"/>
          <w:sz w:val="28"/>
          <w:szCs w:val="28"/>
        </w:rPr>
        <w:t xml:space="preserve">  как в рамках традиционных форм методической работы, так и в новых формах;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участвовать в обсуждении решений методического объединения;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анализировать и обобщать собственный опыт работы и педагогические достижения;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оказывать содействие администрации школы и руководителям МО  в подготовке методических мероприятий, семинаров, конференций, конкурсов, совещаний и т.д.;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соблюдать исполнительскую дисциплину при работе в методическом объединении;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пополнять методическую копилку школы: публиковать в информационном пространстве и представлять для публикации на сайте школы (1 раз в год) методические материалы по результатам работы над методической темой;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успешно завершать обучение на курсах профессиональной переподготовки, на курсах повышения квалификации в соответствии с приказом директора школы;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отчитываться (ежегодно) о результатах работы над методической темой, темой самообразования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посещать открытые уроки, мастер-классы и другие формы корпоративного обучения, соответствующие единой методической теме школы;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соблюдать профессиональную этику при участии в различных формах методической работы;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4.2.2.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и творческих групп обязаны:</w:t>
      </w:r>
    </w:p>
    <w:p w:rsidR="00047737" w:rsidRPr="00D76BD2" w:rsidRDefault="00047737" w:rsidP="00D76BD2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стимулировать самообразование педагогов;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организовывать деятельность педагогов в различных формах: индивидуальных, групповых и т.д.;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разрабатывать планы работы и графики проведения открытых уроков участников МО;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анализировать деятельность  МО, творческих групп;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выявлять передовой опыт работы педагогов и участвовать в его обобщении и тиражировании.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4.2.3.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обязана: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создавать благоприятные условия для работы МО, обеспечивая их работу необходимым для этого материальными и кадровыми ресурсами;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оказывать всестороннюю помощь руководителям МО  в организации работы их объединений;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использовать эффективные формы стимулирования деятельности руководителей МО,  педагогов, отличившихся в методической работе,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047737" w:rsidRPr="00D76BD2" w:rsidRDefault="00047737" w:rsidP="00D76BD2">
      <w:pPr>
        <w:pStyle w:val="FR1"/>
        <w:ind w:left="0" w:right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47737" w:rsidRPr="00D76BD2" w:rsidRDefault="00047737" w:rsidP="00D76BD2">
      <w:pPr>
        <w:pStyle w:val="FR1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5.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5.1.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Методическая работа в школе оформляется (фиксируется) документально в форме: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протоколов заседаний методических советов и МО;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годового плана методической, инновационной, экспериментальной работы школы и планов работы МО, которые составляются соответственно заместителями директора и руководителями  МО;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конспектов и разработок лучших методических мероприятий школы;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аналитических отчётов о результатах методической работы замдиректора, руководителей МО  по итогам года;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аналитических отчётов классных руководителей и учителей – предметников по итогам года;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рефлексивных </w:t>
      </w:r>
      <w:proofErr w:type="spellStart"/>
      <w:r w:rsidRPr="00D76BD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6BD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претендующих на ежегодную стимулирующую доплату к заработной плате;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материалы сайта в разделе «Методическая работа»;</w:t>
      </w:r>
    </w:p>
    <w:p w:rsidR="00AB2C01" w:rsidRPr="00D76BD2" w:rsidRDefault="00047737" w:rsidP="00D7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BD2">
        <w:rPr>
          <w:rFonts w:ascii="Times New Roman" w:hAnsi="Times New Roman" w:cs="Times New Roman"/>
          <w:sz w:val="28"/>
          <w:szCs w:val="28"/>
        </w:rP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</w:t>
      </w:r>
      <w:proofErr w:type="gramEnd"/>
    </w:p>
    <w:sectPr w:rsidR="00AB2C01" w:rsidRPr="00D76BD2" w:rsidSect="00D7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9F"/>
    <w:multiLevelType w:val="hybridMultilevel"/>
    <w:tmpl w:val="5A9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7E4"/>
    <w:multiLevelType w:val="hybridMultilevel"/>
    <w:tmpl w:val="6E2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2A2"/>
    <w:multiLevelType w:val="hybridMultilevel"/>
    <w:tmpl w:val="EA84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52A8"/>
    <w:multiLevelType w:val="hybridMultilevel"/>
    <w:tmpl w:val="5CD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D59"/>
    <w:multiLevelType w:val="hybridMultilevel"/>
    <w:tmpl w:val="F276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517"/>
    <w:multiLevelType w:val="multilevel"/>
    <w:tmpl w:val="01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65AC1"/>
    <w:multiLevelType w:val="hybridMultilevel"/>
    <w:tmpl w:val="BCD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24BB"/>
    <w:multiLevelType w:val="hybridMultilevel"/>
    <w:tmpl w:val="BC54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1A63"/>
    <w:multiLevelType w:val="hybridMultilevel"/>
    <w:tmpl w:val="D6F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AC0"/>
    <w:multiLevelType w:val="multilevel"/>
    <w:tmpl w:val="CC6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1437C"/>
    <w:multiLevelType w:val="hybridMultilevel"/>
    <w:tmpl w:val="388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4F4B"/>
    <w:multiLevelType w:val="multilevel"/>
    <w:tmpl w:val="56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11A1A"/>
    <w:multiLevelType w:val="hybridMultilevel"/>
    <w:tmpl w:val="FAE2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52F94"/>
    <w:multiLevelType w:val="multilevel"/>
    <w:tmpl w:val="F3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D7E00"/>
    <w:multiLevelType w:val="hybridMultilevel"/>
    <w:tmpl w:val="35520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E1104"/>
    <w:multiLevelType w:val="multilevel"/>
    <w:tmpl w:val="B52A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16">
    <w:nsid w:val="7F7C7E88"/>
    <w:multiLevelType w:val="hybridMultilevel"/>
    <w:tmpl w:val="1A9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06409"/>
    <w:multiLevelType w:val="multilevel"/>
    <w:tmpl w:val="0AE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47737"/>
    <w:rsid w:val="00047737"/>
    <w:rsid w:val="00053D53"/>
    <w:rsid w:val="001E4015"/>
    <w:rsid w:val="004D4E96"/>
    <w:rsid w:val="008551D1"/>
    <w:rsid w:val="00982ED6"/>
    <w:rsid w:val="009C163E"/>
    <w:rsid w:val="00AB2C01"/>
    <w:rsid w:val="00BB19C6"/>
    <w:rsid w:val="00C72020"/>
    <w:rsid w:val="00D76BD2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7737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04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04773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0477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04773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бвц</cp:lastModifiedBy>
  <cp:revision>7</cp:revision>
  <dcterms:created xsi:type="dcterms:W3CDTF">2013-12-12T05:58:00Z</dcterms:created>
  <dcterms:modified xsi:type="dcterms:W3CDTF">2014-02-21T10:50:00Z</dcterms:modified>
</cp:coreProperties>
</file>