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A2599C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E20BF4" w:rsidRPr="00E20BF4" w:rsidRDefault="00EF1D24" w:rsidP="00EF1D24">
      <w:pPr>
        <w:tabs>
          <w:tab w:val="left" w:pos="3969"/>
          <w:tab w:val="left" w:pos="4111"/>
          <w:tab w:val="left" w:pos="4820"/>
        </w:tabs>
        <w:ind w:right="4932"/>
        <w:jc w:val="both"/>
        <w:rPr>
          <w:b/>
          <w:sz w:val="28"/>
          <w:szCs w:val="28"/>
        </w:rPr>
      </w:pPr>
      <w:r w:rsidRPr="00EF1D24">
        <w:rPr>
          <w:b/>
          <w:sz w:val="28"/>
          <w:szCs w:val="28"/>
        </w:rPr>
        <w:t>О внесении изменений в постановление Администрации ЯМР от 14.02.2023 № 328</w:t>
      </w:r>
      <w:r>
        <w:rPr>
          <w:b/>
          <w:sz w:val="28"/>
          <w:szCs w:val="28"/>
        </w:rPr>
        <w:t xml:space="preserve"> </w:t>
      </w:r>
      <w:r w:rsidRPr="00EF1D24">
        <w:rPr>
          <w:b/>
          <w:sz w:val="28"/>
          <w:szCs w:val="28"/>
        </w:rPr>
        <w:t xml:space="preserve">«О закреплении муниципальных общеобразовательных </w:t>
      </w:r>
      <w:r>
        <w:rPr>
          <w:b/>
          <w:sz w:val="28"/>
          <w:szCs w:val="28"/>
        </w:rPr>
        <w:t>у</w:t>
      </w:r>
      <w:r w:rsidRPr="00EF1D24">
        <w:rPr>
          <w:b/>
          <w:sz w:val="28"/>
          <w:szCs w:val="28"/>
        </w:rPr>
        <w:t>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</w:t>
      </w:r>
    </w:p>
    <w:p w:rsidR="00E20BF4" w:rsidRPr="00E20BF4" w:rsidRDefault="00E20BF4" w:rsidP="00AA0416">
      <w:pPr>
        <w:tabs>
          <w:tab w:val="left" w:pos="2640"/>
          <w:tab w:val="left" w:pos="3969"/>
          <w:tab w:val="left" w:pos="4253"/>
          <w:tab w:val="left" w:pos="4678"/>
        </w:tabs>
        <w:ind w:right="5499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Default="00CE129C" w:rsidP="00EB72BE">
      <w:pPr>
        <w:ind w:firstLine="709"/>
        <w:jc w:val="both"/>
        <w:rPr>
          <w:sz w:val="28"/>
          <w:szCs w:val="28"/>
        </w:rPr>
      </w:pPr>
      <w:r w:rsidRPr="00CE129C">
        <w:rPr>
          <w:sz w:val="28"/>
          <w:szCs w:val="28"/>
        </w:rPr>
        <w:t>В целях обеспечения территориальной доступности общеобразовательных учреждений и реализации права граждан на образование, с учетом Закона Ярославской области от 27</w:t>
      </w:r>
      <w:r>
        <w:rPr>
          <w:sz w:val="28"/>
          <w:szCs w:val="28"/>
        </w:rPr>
        <w:t xml:space="preserve"> февраля </w:t>
      </w:r>
      <w:r w:rsidRPr="00CE129C">
        <w:rPr>
          <w:sz w:val="28"/>
          <w:szCs w:val="28"/>
        </w:rPr>
        <w:t>2023</w:t>
      </w:r>
      <w:r w:rsidR="00D66F61">
        <w:rPr>
          <w:sz w:val="28"/>
          <w:szCs w:val="28"/>
        </w:rPr>
        <w:t xml:space="preserve"> г. </w:t>
      </w:r>
      <w:r w:rsidRPr="00CE129C">
        <w:rPr>
          <w:sz w:val="28"/>
          <w:szCs w:val="28"/>
        </w:rPr>
        <w:t>№4-з «</w:t>
      </w:r>
      <w:r w:rsidR="0047697B" w:rsidRPr="0047697B">
        <w:rPr>
          <w:sz w:val="28"/>
          <w:szCs w:val="28"/>
        </w:rPr>
        <w:t>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"О наименованиях, границах и статусе муниципальных образований Ярославской области"</w:t>
      </w:r>
      <w:r w:rsidRPr="0047697B">
        <w:rPr>
          <w:sz w:val="28"/>
          <w:szCs w:val="28"/>
        </w:rPr>
        <w:t>»</w:t>
      </w:r>
      <w:r w:rsidRPr="00CE129C">
        <w:rPr>
          <w:sz w:val="28"/>
          <w:szCs w:val="28"/>
        </w:rPr>
        <w:t xml:space="preserve"> </w:t>
      </w:r>
      <w:r w:rsidR="00E20BF4" w:rsidRPr="00E20BF4">
        <w:rPr>
          <w:sz w:val="28"/>
          <w:szCs w:val="28"/>
        </w:rPr>
        <w:t>Администрация района</w:t>
      </w:r>
      <w:r w:rsidR="00E20BF4" w:rsidRPr="00E20BF4">
        <w:rPr>
          <w:b/>
          <w:sz w:val="28"/>
          <w:szCs w:val="28"/>
        </w:rPr>
        <w:t xml:space="preserve"> п о с т а н о в л я е т</w:t>
      </w:r>
      <w:r w:rsidR="00E20BF4" w:rsidRPr="00E20BF4">
        <w:rPr>
          <w:sz w:val="28"/>
          <w:szCs w:val="28"/>
        </w:rPr>
        <w:t>:</w:t>
      </w:r>
    </w:p>
    <w:p w:rsidR="00CE129C" w:rsidRPr="00CE129C" w:rsidRDefault="00CE129C" w:rsidP="00CE129C">
      <w:pPr>
        <w:pStyle w:val="ac"/>
        <w:numPr>
          <w:ilvl w:val="0"/>
          <w:numId w:val="18"/>
        </w:numPr>
        <w:ind w:left="0" w:right="-1" w:firstLine="709"/>
        <w:jc w:val="both"/>
        <w:rPr>
          <w:sz w:val="28"/>
          <w:szCs w:val="28"/>
        </w:rPr>
      </w:pPr>
      <w:r w:rsidRPr="00CE129C">
        <w:rPr>
          <w:sz w:val="28"/>
          <w:szCs w:val="28"/>
        </w:rPr>
        <w:t>Внести изменения в постановление Администрации Ярославского муниципального района от 14.02.2023 № 328 «О закреплении муниципальных общеобразовательных учреждений ЯМР, реализующих основные общеобразовательные программы начального общего, основного общего и среднего общего образования, за конкретными территориями ЯМР на 2023 год» согласно приложению.</w:t>
      </w:r>
    </w:p>
    <w:p w:rsidR="00E20BF4" w:rsidRPr="00E20BF4" w:rsidRDefault="00E20BF4" w:rsidP="00CE129C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20BF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F43EFA">
          <w:headerReference w:type="even" r:id="rId8"/>
          <w:headerReference w:type="default" r:id="rId9"/>
          <w:headerReference w:type="first" r:id="rId10"/>
          <w:pgSz w:w="11906" w:h="16838"/>
          <w:pgMar w:top="284" w:right="737" w:bottom="851" w:left="1701" w:header="720" w:footer="720" w:gutter="0"/>
          <w:pgNumType w:start="1"/>
          <w:cols w:space="720"/>
          <w:titlePg/>
        </w:sectPr>
      </w:pPr>
    </w:p>
    <w:p w:rsidR="00CE129C" w:rsidRPr="00CE129C" w:rsidRDefault="00CE129C" w:rsidP="00CE129C">
      <w:pPr>
        <w:widowControl w:val="0"/>
        <w:spacing w:line="240" w:lineRule="exact"/>
        <w:ind w:left="6096"/>
        <w:rPr>
          <w:color w:val="000000"/>
          <w:sz w:val="28"/>
          <w:szCs w:val="28"/>
          <w:lang w:bidi="ru-RU"/>
        </w:rPr>
      </w:pPr>
    </w:p>
    <w:p w:rsidR="00CE129C" w:rsidRPr="00BC5BEF" w:rsidRDefault="00CE129C" w:rsidP="00BC5BEF">
      <w:pPr>
        <w:widowControl w:val="0"/>
        <w:spacing w:line="240" w:lineRule="exact"/>
        <w:ind w:left="6095"/>
        <w:rPr>
          <w:sz w:val="28"/>
          <w:szCs w:val="28"/>
        </w:rPr>
      </w:pPr>
      <w:r w:rsidRPr="00BC5BEF">
        <w:rPr>
          <w:color w:val="000000"/>
          <w:sz w:val="28"/>
          <w:szCs w:val="28"/>
          <w:lang w:bidi="ru-RU"/>
        </w:rPr>
        <w:t>ПРИЛОЖЕНИЕ</w:t>
      </w:r>
    </w:p>
    <w:p w:rsidR="00CE129C" w:rsidRPr="00BC5BEF" w:rsidRDefault="00CE129C" w:rsidP="00BC5BEF">
      <w:pPr>
        <w:widowControl w:val="0"/>
        <w:spacing w:line="312" w:lineRule="exact"/>
        <w:ind w:left="6095" w:right="920"/>
        <w:rPr>
          <w:color w:val="000000"/>
          <w:sz w:val="28"/>
          <w:szCs w:val="28"/>
          <w:lang w:bidi="ru-RU"/>
        </w:rPr>
      </w:pPr>
      <w:proofErr w:type="gramStart"/>
      <w:r w:rsidRPr="00BC5BEF">
        <w:rPr>
          <w:color w:val="000000"/>
          <w:sz w:val="28"/>
          <w:szCs w:val="28"/>
          <w:lang w:bidi="ru-RU"/>
        </w:rPr>
        <w:t>к</w:t>
      </w:r>
      <w:proofErr w:type="gramEnd"/>
      <w:r w:rsidRPr="00BC5BEF">
        <w:rPr>
          <w:color w:val="000000"/>
          <w:sz w:val="28"/>
          <w:szCs w:val="28"/>
          <w:lang w:bidi="ru-RU"/>
        </w:rPr>
        <w:t xml:space="preserve"> постановлению Администрации ЯМР от                      №</w:t>
      </w:r>
    </w:p>
    <w:p w:rsidR="00BC5BEF" w:rsidRPr="00CE129C" w:rsidRDefault="00BC5BEF" w:rsidP="00BC5BEF">
      <w:pPr>
        <w:widowControl w:val="0"/>
        <w:spacing w:line="312" w:lineRule="exact"/>
        <w:ind w:left="6095" w:right="920"/>
        <w:rPr>
          <w:color w:val="000000"/>
          <w:sz w:val="28"/>
          <w:szCs w:val="28"/>
          <w:lang w:bidi="ru-RU"/>
        </w:rPr>
      </w:pPr>
      <w:r w:rsidRPr="00BC5BEF">
        <w:rPr>
          <w:color w:val="000000"/>
          <w:sz w:val="28"/>
          <w:szCs w:val="28"/>
          <w:lang w:bidi="ru-RU"/>
        </w:rPr>
        <w:t>«Приложение к постановлению»</w:t>
      </w:r>
    </w:p>
    <w:p w:rsidR="00CE129C" w:rsidRPr="00CE129C" w:rsidRDefault="00CE129C" w:rsidP="00CE129C">
      <w:pPr>
        <w:widowControl w:val="0"/>
        <w:spacing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CE129C" w:rsidRPr="00CE129C" w:rsidRDefault="00CE129C" w:rsidP="00CE129C">
      <w:pPr>
        <w:widowControl w:val="0"/>
        <w:spacing w:line="293" w:lineRule="exact"/>
        <w:ind w:left="180"/>
        <w:jc w:val="center"/>
        <w:rPr>
          <w:b/>
          <w:bCs/>
          <w:sz w:val="28"/>
          <w:szCs w:val="28"/>
        </w:rPr>
      </w:pPr>
      <w:r w:rsidRPr="00CE129C">
        <w:rPr>
          <w:b/>
          <w:bCs/>
          <w:color w:val="000000"/>
          <w:sz w:val="28"/>
          <w:szCs w:val="28"/>
          <w:lang w:bidi="ru-RU"/>
        </w:rPr>
        <w:t>Закрепление</w:t>
      </w:r>
    </w:p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CE129C">
        <w:rPr>
          <w:b/>
          <w:bCs/>
          <w:color w:val="000000"/>
          <w:sz w:val="28"/>
          <w:szCs w:val="28"/>
          <w:lang w:bidi="ru-RU"/>
        </w:rPr>
        <w:t>муниципальных общеобразовательных учреждений Ярославского муниципального района, реализующих основные общеобразовательные программы начального общего, основного общего и среднего общего образования, за конкретными территориями Ярославского муниципального района на 2023 год</w:t>
      </w:r>
    </w:p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af0"/>
        <w:tblW w:w="0" w:type="auto"/>
        <w:tblInd w:w="180" w:type="dxa"/>
        <w:tblLook w:val="04A0" w:firstRow="1" w:lastRow="0" w:firstColumn="1" w:lastColumn="0" w:noHBand="0" w:noVBand="1"/>
      </w:tblPr>
      <w:tblGrid>
        <w:gridCol w:w="889"/>
        <w:gridCol w:w="2934"/>
        <w:gridCol w:w="5851"/>
      </w:tblGrid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№ </w:t>
            </w:r>
          </w:p>
          <w:p w:rsidR="00CE129C" w:rsidRPr="00CE129C" w:rsidRDefault="00CE129C" w:rsidP="00CE129C">
            <w:pPr>
              <w:widowControl w:val="0"/>
              <w:tabs>
                <w:tab w:val="left" w:pos="196"/>
              </w:tabs>
              <w:spacing w:line="293" w:lineRule="exact"/>
              <w:ind w:right="26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line="293" w:lineRule="exact"/>
              <w:jc w:val="center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Наименование населенного пункта Ярославского муниципального района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>МОУ Григорьевская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д. Григорьевское, с. </w:t>
            </w:r>
            <w:proofErr w:type="spellStart"/>
            <w:r w:rsidRPr="00CE129C">
              <w:rPr>
                <w:bCs/>
                <w:sz w:val="24"/>
                <w:szCs w:val="24"/>
              </w:rPr>
              <w:t>Аристово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Богословка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Боярское, д. </w:t>
            </w:r>
            <w:proofErr w:type="spellStart"/>
            <w:r w:rsidRPr="00CE129C">
              <w:rPr>
                <w:bCs/>
                <w:sz w:val="24"/>
                <w:szCs w:val="24"/>
              </w:rPr>
              <w:t>Головинское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Думино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Русаново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Колокуново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Поречье, д. </w:t>
            </w:r>
            <w:proofErr w:type="spellStart"/>
            <w:r w:rsidRPr="00CE129C">
              <w:rPr>
                <w:bCs/>
                <w:sz w:val="24"/>
                <w:szCs w:val="24"/>
              </w:rPr>
              <w:t>Подосениха</w:t>
            </w:r>
            <w:proofErr w:type="spellEnd"/>
            <w:r w:rsidRPr="00CE129C">
              <w:rPr>
                <w:bCs/>
                <w:sz w:val="24"/>
                <w:szCs w:val="24"/>
              </w:rPr>
              <w:t>, д. </w:t>
            </w:r>
            <w:proofErr w:type="spellStart"/>
            <w:r w:rsidRPr="00CE129C">
              <w:rPr>
                <w:bCs/>
                <w:sz w:val="24"/>
                <w:szCs w:val="24"/>
              </w:rPr>
              <w:t>Скоморохово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Юрьево, д. Бор, д. </w:t>
            </w:r>
            <w:proofErr w:type="spellStart"/>
            <w:r w:rsidRPr="00CE129C">
              <w:rPr>
                <w:bCs/>
                <w:sz w:val="24"/>
                <w:szCs w:val="24"/>
              </w:rPr>
              <w:t>Коробово</w:t>
            </w:r>
            <w:proofErr w:type="spellEnd"/>
            <w:r w:rsidRPr="00CE129C">
              <w:rPr>
                <w:bCs/>
                <w:sz w:val="24"/>
                <w:szCs w:val="24"/>
              </w:rPr>
              <w:t>, СНОТ «Красный Бор», СНТ «Орион», СНОТ «Бор», ДМП «Заволжская Ривьера», ТСН «Жуково», тер. «Живой источник»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CE129C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д. Большое </w:t>
            </w:r>
            <w:proofErr w:type="spellStart"/>
            <w:r w:rsidRPr="00CE129C">
              <w:rPr>
                <w:bCs/>
                <w:sz w:val="24"/>
                <w:szCs w:val="24"/>
              </w:rPr>
              <w:t>Темерово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Гончарово</w:t>
            </w:r>
            <w:proofErr w:type="spellEnd"/>
            <w:r w:rsidRPr="00CE129C">
              <w:rPr>
                <w:bCs/>
                <w:sz w:val="24"/>
                <w:szCs w:val="24"/>
              </w:rPr>
              <w:t>, п. Дубки, д. </w:t>
            </w:r>
            <w:proofErr w:type="spellStart"/>
            <w:r w:rsidRPr="00CE129C">
              <w:rPr>
                <w:bCs/>
                <w:sz w:val="24"/>
                <w:szCs w:val="24"/>
              </w:rPr>
              <w:t>Зиновское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Черелисино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Pr="00CE129C">
              <w:rPr>
                <w:bCs/>
                <w:sz w:val="24"/>
                <w:szCs w:val="24"/>
                <w:highlight w:val="magenta"/>
              </w:rPr>
              <w:t>СНТ «Северянин», СНТ «Родники», СНТ «Проектировщик», СНТ «Ярославец», СНТ «Строитель», СНТ «</w:t>
            </w:r>
            <w:proofErr w:type="spellStart"/>
            <w:r w:rsidRPr="00CE129C">
              <w:rPr>
                <w:bCs/>
                <w:sz w:val="24"/>
                <w:szCs w:val="24"/>
                <w:highlight w:val="magenta"/>
              </w:rPr>
              <w:t>Нефтестроевец</w:t>
            </w:r>
            <w:proofErr w:type="spellEnd"/>
            <w:r w:rsidRPr="00CE129C">
              <w:rPr>
                <w:bCs/>
                <w:sz w:val="24"/>
                <w:szCs w:val="24"/>
                <w:highlight w:val="magenta"/>
              </w:rPr>
              <w:t>», СНТ «Лазурный», СНТ «Нефтяник – 2»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Ивняковская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п. Ивняки, д. Бельково, д. Березовки, д. </w:t>
            </w:r>
            <w:proofErr w:type="spellStart"/>
            <w:r w:rsidRPr="00CE129C">
              <w:rPr>
                <w:bCs/>
                <w:sz w:val="24"/>
                <w:szCs w:val="24"/>
              </w:rPr>
              <w:t>Бойтово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Воробьево, д. </w:t>
            </w:r>
            <w:proofErr w:type="spellStart"/>
            <w:r w:rsidRPr="00CE129C">
              <w:rPr>
                <w:bCs/>
                <w:sz w:val="24"/>
                <w:szCs w:val="24"/>
              </w:rPr>
              <w:t>Горбуново</w:t>
            </w:r>
            <w:proofErr w:type="spellEnd"/>
            <w:r w:rsidRPr="00CE129C">
              <w:rPr>
                <w:bCs/>
                <w:sz w:val="24"/>
                <w:szCs w:val="24"/>
              </w:rPr>
              <w:t>, д. Зверинцы, д. Иваново-</w:t>
            </w:r>
            <w:proofErr w:type="spellStart"/>
            <w:r w:rsidRPr="00CE129C">
              <w:rPr>
                <w:bCs/>
                <w:sz w:val="24"/>
                <w:szCs w:val="24"/>
              </w:rPr>
              <w:t>Кошевники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Коровайцево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Костино, д. </w:t>
            </w:r>
            <w:proofErr w:type="spellStart"/>
            <w:r w:rsidRPr="00CE129C">
              <w:rPr>
                <w:bCs/>
                <w:sz w:val="24"/>
                <w:szCs w:val="24"/>
              </w:rPr>
              <w:t>Леонтъевское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Медведково, д. </w:t>
            </w:r>
            <w:proofErr w:type="spellStart"/>
            <w:r w:rsidRPr="00CE129C">
              <w:rPr>
                <w:bCs/>
                <w:sz w:val="24"/>
                <w:szCs w:val="24"/>
              </w:rPr>
              <w:t>Никульское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Осовые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CE129C">
              <w:rPr>
                <w:bCs/>
                <w:sz w:val="24"/>
                <w:szCs w:val="24"/>
              </w:rPr>
              <w:t>Прикалитки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д. Раздолье, д. </w:t>
            </w:r>
            <w:proofErr w:type="spellStart"/>
            <w:r w:rsidRPr="00CE129C">
              <w:rPr>
                <w:bCs/>
                <w:sz w:val="24"/>
                <w:szCs w:val="24"/>
              </w:rPr>
              <w:t>Ременицы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СНТ Текстильщик-1, СНТ Медик-2, СНТ Мичуринец -1, СНТ Мичуринец -2,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д.Сабельницы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СНОТ Южный, СНТ Ивняки, ТСН Ярославские Усадьбы, СНО Металлург, СНТ Восход, СНТ Шинник, СНТ </w:t>
            </w:r>
            <w:proofErr w:type="spellStart"/>
            <w:r w:rsidRPr="00CE129C">
              <w:rPr>
                <w:bCs/>
                <w:sz w:val="24"/>
                <w:szCs w:val="24"/>
              </w:rPr>
              <w:t>Сажевик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СНТ Локомотив - 1, СТ Дружба, СТ Садовод, СТ Садовод - 1, СТ Садовод-2, ТСН Ярославские усадьбы, СНТ </w:t>
            </w:r>
            <w:proofErr w:type="spellStart"/>
            <w:r w:rsidRPr="00CE129C">
              <w:rPr>
                <w:bCs/>
                <w:sz w:val="24"/>
                <w:szCs w:val="24"/>
              </w:rPr>
              <w:t>Сабельницы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Pr="00CE129C">
              <w:rPr>
                <w:bCs/>
                <w:sz w:val="24"/>
                <w:szCs w:val="24"/>
                <w:highlight w:val="magenta"/>
              </w:rPr>
              <w:t xml:space="preserve">территория Приречная (в районе д. </w:t>
            </w:r>
            <w:proofErr w:type="spellStart"/>
            <w:r w:rsidRPr="00CE129C">
              <w:rPr>
                <w:bCs/>
                <w:sz w:val="24"/>
                <w:szCs w:val="24"/>
                <w:highlight w:val="magenta"/>
              </w:rPr>
              <w:t>Сабельницы</w:t>
            </w:r>
            <w:proofErr w:type="spellEnd"/>
            <w:r w:rsidRPr="00CE129C">
              <w:rPr>
                <w:bCs/>
                <w:sz w:val="24"/>
                <w:szCs w:val="24"/>
                <w:highlight w:val="magenta"/>
              </w:rPr>
              <w:t>), территория Изумрудная Долина (в районе д. Иваново-</w:t>
            </w:r>
            <w:proofErr w:type="spellStart"/>
            <w:r w:rsidRPr="00CE129C">
              <w:rPr>
                <w:bCs/>
                <w:sz w:val="24"/>
                <w:szCs w:val="24"/>
                <w:highlight w:val="magenta"/>
              </w:rPr>
              <w:t>Кошевники</w:t>
            </w:r>
            <w:proofErr w:type="spellEnd"/>
            <w:r w:rsidRPr="00CE129C">
              <w:rPr>
                <w:bCs/>
                <w:sz w:val="24"/>
                <w:szCs w:val="24"/>
                <w:highlight w:val="magenta"/>
              </w:rPr>
              <w:t>)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Иванищевская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д.Баканово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д.Голенцево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д.Гридино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д.Дорогилино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д.Дулепово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д.Есемово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д.Иванищево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д.Ивково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lastRenderedPageBreak/>
              <w:t>д.Каблуково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д.Колокуново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д.Корнево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д.Крюково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д.Нагавки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д.Пономарево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д.Старово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д.Филинское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д.Хламовское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д.Черемсаново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д.Юрино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12" w:lineRule="exact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Карачихская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д. Ивановский Перевоз, </w:t>
            </w:r>
            <w:proofErr w:type="spellStart"/>
            <w:r w:rsidRPr="00CE129C">
              <w:rPr>
                <w:bCs/>
                <w:sz w:val="24"/>
                <w:szCs w:val="24"/>
              </w:rPr>
              <w:t>д.Курилково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д.Суринское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д.Чурилково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п.Карачиха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д.Ломки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с.Пахна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д.Пеньки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п.Суринский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СОСН Рябинка, ДНТ На Пахме, СНТ Русь, СНТ Солнечный, СНТ Пахма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Красноткацкая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r w:rsidRPr="00CE129C">
              <w:rPr>
                <w:bCs/>
                <w:sz w:val="24"/>
                <w:szCs w:val="24"/>
              </w:rPr>
              <w:t xml:space="preserve">п. Красные Ткачи,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д.Белкино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д.Бечихино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д.Боровая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с.Введенье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д.Ершово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д.Комарово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д.Кормилицино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д.Королево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д.Лупычево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д.Матьково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д.Митино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д.Ноготино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д.Прасковьино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д.Опарино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д.Прохоровское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д.Селифонтово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д.Чуркино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п. пансионата Ярославль, </w:t>
            </w:r>
            <w:r w:rsidRPr="00CE129C">
              <w:rPr>
                <w:bCs/>
                <w:sz w:val="24"/>
                <w:szCs w:val="24"/>
                <w:highlight w:val="magenta"/>
              </w:rPr>
              <w:t>СНТ «Урожай», СНТ «Дружба», СНТ «Лесное», СНТ «Заря», СНТ «Текстильщик – 1», СНТ «Текстильщик – 2», СНТ «8 Марта», СНТ «Ярославль», СНТ «Нефтяник – 3», ДНП «Урожай», ДНП «</w:t>
            </w:r>
            <w:proofErr w:type="spellStart"/>
            <w:r w:rsidRPr="00CE129C">
              <w:rPr>
                <w:bCs/>
                <w:sz w:val="24"/>
                <w:szCs w:val="24"/>
                <w:highlight w:val="magenta"/>
              </w:rPr>
              <w:t>Прилуг</w:t>
            </w:r>
            <w:proofErr w:type="spellEnd"/>
            <w:r w:rsidRPr="00CE129C">
              <w:rPr>
                <w:bCs/>
                <w:sz w:val="24"/>
                <w:szCs w:val="24"/>
                <w:highlight w:val="magenta"/>
              </w:rPr>
              <w:t>», ДНП «</w:t>
            </w:r>
            <w:proofErr w:type="spellStart"/>
            <w:r w:rsidRPr="00CE129C">
              <w:rPr>
                <w:bCs/>
                <w:sz w:val="24"/>
                <w:szCs w:val="24"/>
                <w:highlight w:val="magenta"/>
              </w:rPr>
              <w:t>Карабиха</w:t>
            </w:r>
            <w:proofErr w:type="spellEnd"/>
            <w:r w:rsidRPr="00CE129C">
              <w:rPr>
                <w:bCs/>
                <w:sz w:val="24"/>
                <w:szCs w:val="24"/>
                <w:highlight w:val="magenta"/>
              </w:rPr>
              <w:t xml:space="preserve"> плюс»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Кузнечихинская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д.Кузнечиха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д.Борисово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д.Бутрево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д.Василево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д.Коптево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с.Наумово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д.Подвязново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с.Пономарево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д.Почаево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с.Прусово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с.Сереново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СНОТ Надежда, станция 4 км, </w:t>
            </w:r>
            <w:proofErr w:type="spellStart"/>
            <w:r w:rsidRPr="00CE129C">
              <w:rPr>
                <w:bCs/>
                <w:sz w:val="24"/>
                <w:szCs w:val="24"/>
              </w:rPr>
              <w:t>д.Филино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д.Юрятино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СНТ «Недра», станция 296 км, СНТ Черная лужа,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д.Андреевское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д.Большое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CE129C">
              <w:rPr>
                <w:bCs/>
                <w:sz w:val="24"/>
                <w:szCs w:val="24"/>
              </w:rPr>
              <w:t>д.Гаврилово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д.Калинтьевская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д.Ларино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д.Липовицы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д.Малое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 Филимоново,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д.Семеново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д.Терентьевская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д.Шехнино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СНТ «Сельхозтехника - 2», СНТ «Архитектор», </w:t>
            </w:r>
            <w:r w:rsidRPr="00CE129C">
              <w:rPr>
                <w:bCs/>
                <w:sz w:val="24"/>
                <w:szCs w:val="24"/>
                <w:highlight w:val="magenta"/>
              </w:rPr>
              <w:t>ДНП Заволжье-2, СНОТ Берег, СНТ Ёлочка, СНТ Нива, СНТ Полянки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Курбская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083B2B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с.Курба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д.Алеханово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д.Балакирево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с.Васильевское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д.Девятово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с.Дегтево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д.Карповское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д.Лаптево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с.Михайловское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д.Меленки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Нагорное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с.Новленское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д.Скрипино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д.Слободка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д.Трощеево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д.Хренино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СНТ Корабел,</w:t>
            </w:r>
            <w:r w:rsidR="00083B2B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Балакирево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СНОТ Дружба-3, 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Суховерково</w:t>
            </w:r>
            <w:proofErr w:type="spellEnd"/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, СНТ «Родничок», СНТ «Строитель - 3»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Лучинская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88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д.Афинеево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п.Нагорный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д.Бегоулево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д.Внуково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с.Лучинское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д.Руденки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д.Сенчугово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д.Телегино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д.Хомутово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д.Цеденево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п.Щедрино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д.Ямищи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СНТ «Новоселки», СНТ «Коммунальщик», СНТ «Бережок», СНТ «Заречье»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8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Леснополянская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НШ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им.К.Д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. Ушинского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Бор,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р.п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Лесная Поляна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Михайловская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п.Затон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д.Кипелки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Волгарь,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п.Красный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Холм,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д.Крюковское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д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Максимовское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п.Михайловский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д.Некрасово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д.Новая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д.Патерево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д.Платуново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д.Попадьино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д.Скоково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«Ветеран», СНТ «Волгарь», с/с «Строитель»,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д.Турыгино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д.Хабарово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д.Харитоново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д.Ченцы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п.Ченцы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д.Шоломово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д.Щеглевское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Юрьево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СНТ «</w:t>
            </w:r>
            <w:proofErr w:type="spellStart"/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Ивушка</w:t>
            </w:r>
            <w:proofErr w:type="spellEnd"/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0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Мокеевская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СШ ЯМР</w:t>
            </w:r>
          </w:p>
        </w:tc>
        <w:tc>
          <w:tcPr>
            <w:tcW w:w="5851" w:type="dxa"/>
          </w:tcPr>
          <w:p w:rsidR="00CE129C" w:rsidRPr="00CE129C" w:rsidRDefault="00CE129C" w:rsidP="00CE129C">
            <w:pPr>
              <w:widowControl w:val="0"/>
              <w:spacing w:after="242" w:line="293" w:lineRule="exact"/>
              <w:rPr>
                <w:bCs/>
                <w:sz w:val="24"/>
                <w:szCs w:val="24"/>
              </w:rPr>
            </w:pPr>
            <w:proofErr w:type="spellStart"/>
            <w:r w:rsidRPr="00CE129C">
              <w:rPr>
                <w:bCs/>
                <w:sz w:val="24"/>
                <w:szCs w:val="24"/>
              </w:rPr>
              <w:t>д.Мокеевское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д.Акишино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д.Алексеевское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д.Анискино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д.Бердицино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д.Васильево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с.Высоцкое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д.Жабино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д.Исаково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д.Ключи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д.Когаево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д.Куричьево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с.Лютово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ст.Лютово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д.Мальгино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д.Мужево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д.Мутовки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д.Новоселки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д.Облесцево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д.Палутино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д.Пашино</w:t>
            </w:r>
            <w:proofErr w:type="spellEnd"/>
            <w:r w:rsidRPr="00CE129C">
              <w:rPr>
                <w:bCs/>
                <w:sz w:val="24"/>
                <w:szCs w:val="24"/>
              </w:rPr>
              <w:t>,</w:t>
            </w:r>
            <w:r w:rsidRPr="00CE129C">
              <w:rPr>
                <w:b/>
                <w:bCs/>
              </w:rPr>
              <w:t xml:space="preserve"> </w:t>
            </w:r>
            <w:proofErr w:type="spellStart"/>
            <w:r w:rsidRPr="00CE129C">
              <w:rPr>
                <w:bCs/>
                <w:sz w:val="24"/>
                <w:szCs w:val="24"/>
              </w:rPr>
              <w:t>д.Погорелки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д.Приволье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д.Росляково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д.Рохма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д.Сатыево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д.Семеновское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с.Сеславино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д.Скородумки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д.Софряково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д.Студеново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д.Твердино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д.Торговцево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д.Ушаково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д.Федоровское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д.Харлово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bCs/>
                <w:sz w:val="24"/>
                <w:szCs w:val="24"/>
              </w:rPr>
              <w:t>д.Щипцово</w:t>
            </w:r>
            <w:proofErr w:type="spellEnd"/>
            <w:r w:rsidRPr="00CE129C">
              <w:rPr>
                <w:bCs/>
                <w:sz w:val="24"/>
                <w:szCs w:val="24"/>
              </w:rPr>
              <w:t xml:space="preserve">, </w:t>
            </w:r>
            <w:r w:rsidRPr="00CE129C">
              <w:rPr>
                <w:bCs/>
                <w:sz w:val="24"/>
                <w:szCs w:val="24"/>
                <w:highlight w:val="magenta"/>
              </w:rPr>
              <w:t>д. Яковлево</w:t>
            </w:r>
            <w:r w:rsidR="00083B2B">
              <w:rPr>
                <w:bCs/>
                <w:sz w:val="24"/>
                <w:szCs w:val="24"/>
              </w:rPr>
              <w:t xml:space="preserve">, </w:t>
            </w:r>
            <w:r w:rsidR="00083B2B" w:rsidRPr="00083B2B">
              <w:rPr>
                <w:bCs/>
                <w:sz w:val="24"/>
                <w:szCs w:val="24"/>
                <w:highlight w:val="magenta"/>
              </w:rPr>
              <w:t>СНТ Сосенка, СНТ Мечта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МордвиновскаяСШ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д.Мордвиново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д.Афонино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с.Балакирево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д.Белягино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д.Выездново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д.Гаврицы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д.Глинново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с.Дмитриевское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д.Ерденево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д.Ермольцево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д.Закоторосье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д.Запрудново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с.Игрищи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д.Калачиха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д.Клещево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д.Колесово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д.Лопырево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Симоново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д.Новоселки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д.Осташково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д.Подоль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д.Пуплышево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с.Резанино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д.Рожновки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д.Седельницы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д.Семеновское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д.Семухино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с.Сидоровское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д.Щеколдино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д.Щукино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8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СарафоновскаяСШ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с.Сарафоново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д.Бардуково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д.Бекренево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д.Бовыкино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Поповка,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д.Бузаркино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д.Городищи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д.Гридино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д.Губцево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д.Демково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д.Дорожаево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д.Залесье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д.Зяблицы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д.Козульки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д.Костяево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д.Котельницы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д.Красная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Горка,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Домнино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д.Михальцево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д.Молозиново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с.Пажа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 .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Подберезново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д.Поповка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д.Порошино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п.Садовый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п.Смена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Тенино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д.Терехово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д.Трубенинское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д.Хозницы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Медик - 1, СНТ Дорожник, СНТ Наука, СНТ Пахма, СНТ Космос, СНОТ Станкостроитель, СНТ Железнодорожник, СНТ Березка - 3, СНТ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lastRenderedPageBreak/>
              <w:t>Лазурный,СНТ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Лесное - 2, СНТ ЯМЗ, СНТ Строитель - 1, СНТ - Надежда, СНТ Надежда - 3, СНТ Виктория - 1, ДНП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Никульская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слобода, 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территория Спасские Дачи (в районе с. Спасское), территория Дружная (в районе п. Смена), территория Хвойная (в районе д. </w:t>
            </w:r>
            <w:proofErr w:type="spellStart"/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Дорожаево</w:t>
            </w:r>
            <w:proofErr w:type="spellEnd"/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)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302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Спасская СШ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д.Алферово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д.Андреевское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д.Бессмертново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с.Григорьевское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ДНК «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Ле-Вилль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»,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д.Евково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д.Евстигнеево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д.Ерсловское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д.Залужье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д.Иванково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 xml:space="preserve">д. Игнатово,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д.Измайлово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д.Козлятево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д.Коломино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д.Копытово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д.Корзново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д. </w:t>
            </w:r>
            <w:proofErr w:type="spellStart"/>
            <w:r w:rsidRPr="00CE129C">
              <w:rPr>
                <w:sz w:val="24"/>
                <w:szCs w:val="24"/>
              </w:rPr>
              <w:t>Коченятино</w:t>
            </w:r>
            <w:proofErr w:type="spellEnd"/>
            <w:r w:rsidRPr="00CE129C">
              <w:rPr>
                <w:sz w:val="24"/>
                <w:szCs w:val="24"/>
              </w:rPr>
              <w:t xml:space="preserve">, ст. </w:t>
            </w:r>
            <w:proofErr w:type="spellStart"/>
            <w:r w:rsidRPr="00CE129C">
              <w:rPr>
                <w:sz w:val="24"/>
                <w:szCs w:val="24"/>
              </w:rPr>
              <w:t>Коченятино</w:t>
            </w:r>
            <w:proofErr w:type="spellEnd"/>
            <w:r w:rsidRPr="00CE129C">
              <w:rPr>
                <w:sz w:val="24"/>
                <w:szCs w:val="24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д.Курдеево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д.Ладыгино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д.Лыса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-Гора,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д.Левцово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д.Максуры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д.Мамаево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Маньково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Матренино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д. Медведево,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д.Михайловское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д.Нечуково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д.Никиткино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д.Одарино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д.Погорелки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д.Полтево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д.Пучково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Пучковский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д.Романцево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д.Росторопово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д.Селехово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д.Сельцо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д. Семеновское,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</w:rPr>
              <w:t>д.Сосновцы</w:t>
            </w:r>
            <w:proofErr w:type="spellEnd"/>
            <w:r w:rsidRPr="00CE129C">
              <w:rPr>
                <w:sz w:val="24"/>
                <w:szCs w:val="24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с.Спас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-Виталий,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д.Студенцы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д.Точища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с.Ушаково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д.Фатьяново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д.Хмельники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д.Худяково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д.Черкасово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д.Язвицево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СНТ Надежда, СНТ Орбита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after="60"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им.</w:t>
            </w:r>
          </w:p>
          <w:p w:rsidR="00CE129C" w:rsidRPr="00CE129C" w:rsidRDefault="00CE129C" w:rsidP="00CE129C">
            <w:pPr>
              <w:widowControl w:val="0"/>
              <w:spacing w:before="60"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ТолбухинаЯМР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с.Толбухино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д.Аксеновская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с.Андроники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д.Буконтьево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д.Бухалово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х.Быстреник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д.Дор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д.Дубовики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д.Еремино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д.Зубарево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д.Каликино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д.Климатино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д.Козулино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д.Копосово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д.Курманово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Степанцево,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д.Мусоловка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д.Никифорово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д.Озерки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д.Петряйки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д.Починок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д.Савкино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с.Сандырево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д.Сивцево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д.Сухарево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д.Троицкое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д.Феклино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д.Ям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д.Ясино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д.Уткино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п. станции Уткино,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д. </w:t>
            </w:r>
            <w:proofErr w:type="spellStart"/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Пожарово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ТуношёнскаяСШ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с.Туношна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д.Бреховская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п.Волга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д.Воробино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д.Заборное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д.Дмитриево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п.Дорожный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д.Коргиш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д.Малышево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д.Образцово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д.Орлово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с.Петрово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д.Поляны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с.Сопелки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д.Сорокино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д.Телищево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ст.Телищево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д.Чернеево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д.Ярцево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д.Большая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д.Исаково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с.Красное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д.Мигачево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д.Петраково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д.Усково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Юрьевское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«Мечта»,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п.Туношна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-городок 26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, д. Семеновское, </w:t>
            </w:r>
            <w:proofErr w:type="spellStart"/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д.</w:t>
            </w:r>
            <w:r w:rsidRPr="00BC5BEF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Большая</w:t>
            </w:r>
            <w:proofErr w:type="spellEnd"/>
            <w:r w:rsidR="00BC5BEF" w:rsidRPr="00BC5BEF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, СТ Молния</w:t>
            </w:r>
            <w:r w:rsidR="000510D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0510D0" w:rsidRPr="000510D0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СНТ Авиатор, СНТ Лесная поляна, СТ Здоровье, СНТ </w:t>
            </w:r>
            <w:proofErr w:type="spellStart"/>
            <w:r w:rsidR="000510D0" w:rsidRPr="000510D0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Оздоровитель</w:t>
            </w:r>
            <w:proofErr w:type="spellEnd"/>
            <w:r w:rsidR="000510D0" w:rsidRPr="000510D0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 – 1, СТ Молния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НШ п. Заволжье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д.Жуково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п.Заволжье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д.Шебунино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п.Шебунино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хутор Красный Бор, ДНП «Василёк», СНТ «Жуково»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МОУ СШ п. Ярославка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д.Беркайцево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д.Большие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д.Васильцово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д.Ватолино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д.Дедова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Гора,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д.Дудинское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д.Исайцево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д.Козлово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п.Красное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д.Курдумово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д.Малые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Жарки,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д.Меньшиково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д.Мологино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д.Нестерово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с.Пазушино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д.Поддубново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д.Ракино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lastRenderedPageBreak/>
              <w:t>д.Рютнево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д.Софино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с.Толгоболь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с.Устье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с.Федоровское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д.Филатово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д.Филисово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д.Якимцево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д.Ишманово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СНТ «Красный кустарь», СНТ «Виктория», СНТ «Инструментальщик», п. Ярославка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Ананьинская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д.Ананьино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д.Голенищево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.Еремеевское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д.Ерихово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д.Климовское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ДНП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Любашино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д.Першино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д.Подолино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д.Сарафоново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д.Сергеево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д.Тимошино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д.Худково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ДНД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Любашево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СНТ «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Еремеевское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уголок», СТ «Рябинка», СТ «Автобусник-2», СНТ «Волна», СНОТ «Автобусник-2»,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д.Алексеевское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ДНП «Алексеевское»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CE129C">
              <w:t xml:space="preserve"> </w:t>
            </w:r>
            <w:r w:rsidRPr="00CE129C">
              <w:rPr>
                <w:color w:val="000000"/>
                <w:sz w:val="24"/>
                <w:szCs w:val="24"/>
                <w:highlight w:val="magenta"/>
                <w:shd w:val="clear" w:color="auto" w:fill="FFFFFF"/>
                <w:lang w:bidi="ru-RU"/>
              </w:rPr>
              <w:t>ДНП «Летние вечера»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40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ГлебовскаяОШ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д.Глебовское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д.Аксенцево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д.Артемуха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д.Большое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д.Гумнищево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д.Гусаково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д.Давыдово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д.Дмитриевское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д.Долгуново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д.Ермаково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д.Кувшинцево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Кузнечиха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Ноговицино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д.Мартьянка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д.Муравино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д.Муханово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д.Нефедницино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д.Обухово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д.Павловское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д.Подовинниково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д.Поповское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д.Прокшино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с.Раменье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д.Спас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д.Степанцево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д.Тарантаево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д.Чернышево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д.Шелепино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, СНТ «Дизелист», ДНТ «Васильево», ДНТ «Золотое руно»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КарабихскаяОШ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д.Карабиха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д.Бурмосово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д.Василево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д.Высоко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д.Зманово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д.Петровское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д.Спицино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п.Речной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д.Шепелево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д.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Карабиха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тер. Некрасовская долина, СНОТ Речное, 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Бывшее СНОТ Речное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МедягинскаяОШ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д.Бисерово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д.Васильевское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с.Гавшинка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д.Зинино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д.Каменка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д.Кузьмино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с.Медягино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д.Чакарово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д.Юдово</w:t>
            </w:r>
            <w:proofErr w:type="spellEnd"/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3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Козьмодемьянская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B000E4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п.Козьмодемьянск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д.Барышкино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д.Борисцево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д.Вощино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д.Ефремово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с.Козьмодемьянск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д.Кочегино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д.Курилово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д.Матвеево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д.Панфилки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д.Писцово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д.Плотинки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с.Солонец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д.Юково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Пестрецовская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9C" w:rsidRPr="00CE129C" w:rsidRDefault="00CE129C" w:rsidP="00501A05">
            <w:pPr>
              <w:widowControl w:val="0"/>
              <w:spacing w:line="293" w:lineRule="exact"/>
              <w:ind w:left="120"/>
            </w:pP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д.Пестрецово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д.Алешково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д.Боброво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д.Бортниково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д.Ботово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д.Браташино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д.Глухово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д.Головинское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д.Дымокурцы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д.Ермолово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д.Ильинское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д.Кобыляево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д.Кульнево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д.Лобаниха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д.Малое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Болково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д.Маньково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д.Мишуково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д.Мостец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д.Павлеиха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д.Пенье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д.Петелино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д.Пограиха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д.Поленское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д.Скородумово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д.Тереховское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д.Федорино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д.Ченцы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д.Якалово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д.Якушево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д.Ляпино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д.Полесье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5F018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="005F0182">
              <w:rPr>
                <w:sz w:val="24"/>
                <w:szCs w:val="24"/>
                <w:shd w:val="clear" w:color="auto" w:fill="FFFFFF"/>
                <w:lang w:bidi="ru-RU"/>
              </w:rPr>
              <w:t>ТСН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>Браташино</w:t>
            </w:r>
            <w:proofErr w:type="spellEnd"/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5F018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>СНТ Восход, СНТ Зеленая роща,</w:t>
            </w:r>
            <w:r w:rsidR="00254ED8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bookmarkStart w:id="0" w:name="_GoBack"/>
            <w:r w:rsidR="00254ED8" w:rsidRPr="00254ED8">
              <w:rPr>
                <w:sz w:val="24"/>
                <w:szCs w:val="24"/>
                <w:shd w:val="clear" w:color="auto" w:fill="FFFFFF"/>
                <w:lang w:bidi="ru-RU"/>
              </w:rPr>
              <w:t>тер.</w:t>
            </w:r>
            <w:r w:rsidRPr="00254ED8">
              <w:rPr>
                <w:sz w:val="24"/>
                <w:szCs w:val="24"/>
                <w:shd w:val="clear" w:color="auto" w:fill="FFFFFF"/>
                <w:lang w:bidi="ru-RU"/>
              </w:rPr>
              <w:t xml:space="preserve"> ДНП Синее озеро,</w:t>
            </w:r>
            <w:r w:rsidR="004B2D5D" w:rsidRPr="00254ED8">
              <w:rPr>
                <w:sz w:val="24"/>
                <w:szCs w:val="24"/>
                <w:shd w:val="clear" w:color="auto" w:fill="FFFFFF"/>
                <w:lang w:bidi="ru-RU"/>
              </w:rPr>
              <w:t xml:space="preserve"> тер.</w:t>
            </w:r>
            <w:r w:rsidRPr="00254ED8">
              <w:rPr>
                <w:sz w:val="24"/>
                <w:szCs w:val="24"/>
                <w:shd w:val="clear" w:color="auto" w:fill="FFFFFF"/>
                <w:lang w:bidi="ru-RU"/>
              </w:rPr>
              <w:t xml:space="preserve"> ДНП Заозерье, </w:t>
            </w:r>
            <w:r w:rsidR="005F0182" w:rsidRPr="00254ED8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254ED8">
              <w:rPr>
                <w:sz w:val="24"/>
                <w:szCs w:val="24"/>
                <w:shd w:val="clear" w:color="auto" w:fill="FFFFFF"/>
                <w:lang w:bidi="ru-RU"/>
              </w:rPr>
              <w:t>ДНП</w:t>
            </w:r>
            <w:bookmarkEnd w:id="0"/>
            <w:r w:rsidRPr="005F0182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5F0182">
              <w:rPr>
                <w:sz w:val="24"/>
                <w:szCs w:val="24"/>
                <w:shd w:val="clear" w:color="auto" w:fill="FFFFFF"/>
                <w:lang w:bidi="ru-RU"/>
              </w:rPr>
              <w:t>Ларинка</w:t>
            </w:r>
            <w:proofErr w:type="spellEnd"/>
            <w:r w:rsidRPr="005F0182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5F018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501A05" w:rsidRPr="00501A05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501A05">
              <w:rPr>
                <w:sz w:val="24"/>
                <w:szCs w:val="24"/>
                <w:shd w:val="clear" w:color="auto" w:fill="FFFFFF"/>
                <w:lang w:bidi="ru-RU"/>
              </w:rPr>
              <w:t>СНТ Росток</w:t>
            </w:r>
            <w:r w:rsidR="00501A05" w:rsidRPr="00501A05">
              <w:rPr>
                <w:sz w:val="24"/>
                <w:szCs w:val="24"/>
                <w:shd w:val="clear" w:color="auto" w:fill="FFFFFF"/>
                <w:lang w:bidi="ru-RU"/>
              </w:rPr>
              <w:t xml:space="preserve"> массив Росток-2</w:t>
            </w:r>
            <w:r w:rsidRPr="00501A05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9F67B1" w:rsidRPr="00501A05">
              <w:rPr>
                <w:sz w:val="24"/>
                <w:szCs w:val="24"/>
                <w:shd w:val="clear" w:color="auto" w:fill="FFFFFF"/>
                <w:lang w:bidi="ru-RU"/>
              </w:rPr>
              <w:t xml:space="preserve"> тер</w:t>
            </w:r>
            <w:r w:rsidR="009F67B1" w:rsidRPr="009F67B1">
              <w:rPr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 СНТ Сосновый Бор, </w:t>
            </w:r>
            <w:r w:rsidR="009F67B1"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>СНТ Соснячок,</w:t>
            </w:r>
            <w:r w:rsidRPr="005F018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с/т Золотая роща, с/т Росток, СНОТ Соснячок, СНОТ Росток, </w:t>
            </w:r>
            <w:r w:rsidR="009F67B1"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>Коровеж</w:t>
            </w:r>
            <w:proofErr w:type="spellEnd"/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="009F67B1"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 xml:space="preserve">СНТ </w:t>
            </w:r>
            <w:proofErr w:type="spellStart"/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>Русьмебель</w:t>
            </w:r>
            <w:proofErr w:type="spellEnd"/>
            <w:r w:rsidRPr="009F67B1">
              <w:rPr>
                <w:sz w:val="24"/>
                <w:szCs w:val="24"/>
                <w:shd w:val="clear" w:color="auto" w:fill="FFFFFF"/>
                <w:lang w:bidi="ru-RU"/>
              </w:rPr>
              <w:t>,</w:t>
            </w:r>
            <w:r w:rsidR="00344350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344350" w:rsidRPr="00344350">
              <w:rPr>
                <w:sz w:val="24"/>
                <w:szCs w:val="24"/>
                <w:shd w:val="clear" w:color="auto" w:fill="FFFFFF"/>
                <w:lang w:bidi="ru-RU"/>
              </w:rPr>
              <w:t>тер.</w:t>
            </w:r>
            <w:r w:rsidRPr="00344350">
              <w:rPr>
                <w:sz w:val="24"/>
                <w:szCs w:val="24"/>
                <w:shd w:val="clear" w:color="auto" w:fill="FFFFFF"/>
                <w:lang w:bidi="ru-RU"/>
              </w:rPr>
              <w:t xml:space="preserve"> СНТ </w:t>
            </w:r>
            <w:proofErr w:type="spellStart"/>
            <w:r w:rsidRPr="00344350">
              <w:rPr>
                <w:sz w:val="24"/>
                <w:szCs w:val="24"/>
                <w:shd w:val="clear" w:color="auto" w:fill="FFFFFF"/>
                <w:lang w:bidi="ru-RU"/>
              </w:rPr>
              <w:t>Рябинушка</w:t>
            </w:r>
            <w:proofErr w:type="spellEnd"/>
            <w:r w:rsidRPr="00344350">
              <w:rPr>
                <w:sz w:val="24"/>
                <w:szCs w:val="24"/>
                <w:shd w:val="clear" w:color="auto" w:fill="FFFFFF"/>
                <w:lang w:bidi="ru-RU"/>
              </w:rPr>
              <w:t xml:space="preserve"> - 2,</w:t>
            </w:r>
            <w:r w:rsidRPr="005F0182"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СНТ Сосновый Бор, СНТ Строитель - 2, СНТ Энергетик - 2, СНТ Связист, </w:t>
            </w:r>
            <w:r w:rsidR="00501A05" w:rsidRPr="00501A05">
              <w:rPr>
                <w:sz w:val="24"/>
                <w:szCs w:val="24"/>
                <w:shd w:val="clear" w:color="auto" w:fill="FFFFFF"/>
                <w:lang w:bidi="ru-RU"/>
              </w:rPr>
              <w:t xml:space="preserve">тер. </w:t>
            </w:r>
            <w:r w:rsidRPr="00501A05">
              <w:rPr>
                <w:sz w:val="24"/>
                <w:szCs w:val="24"/>
                <w:shd w:val="clear" w:color="auto" w:fill="FFFFFF"/>
                <w:lang w:bidi="ru-RU"/>
              </w:rPr>
              <w:t xml:space="preserve">СНТ Березка - 1, </w:t>
            </w:r>
            <w:r w:rsidR="00594084" w:rsidRPr="00501A05">
              <w:rPr>
                <w:sz w:val="24"/>
                <w:szCs w:val="24"/>
                <w:shd w:val="clear" w:color="auto" w:fill="FFFFFF"/>
                <w:lang w:bidi="ru-RU"/>
              </w:rPr>
              <w:t>тер</w:t>
            </w:r>
            <w:r w:rsidR="00594084" w:rsidRPr="00594084">
              <w:rPr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r w:rsidRPr="00594084">
              <w:rPr>
                <w:sz w:val="24"/>
                <w:szCs w:val="24"/>
                <w:shd w:val="clear" w:color="auto" w:fill="FFFFFF"/>
                <w:lang w:bidi="ru-RU"/>
              </w:rPr>
              <w:t>ДНП «</w:t>
            </w:r>
            <w:proofErr w:type="spellStart"/>
            <w:r w:rsidRPr="00594084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594084">
              <w:rPr>
                <w:sz w:val="24"/>
                <w:szCs w:val="24"/>
                <w:shd w:val="clear" w:color="auto" w:fill="FFFFFF"/>
                <w:lang w:bidi="ru-RU"/>
              </w:rPr>
              <w:t xml:space="preserve">», тер. </w:t>
            </w:r>
            <w:proofErr w:type="spellStart"/>
            <w:r w:rsidRPr="00594084">
              <w:rPr>
                <w:sz w:val="24"/>
                <w:szCs w:val="24"/>
                <w:shd w:val="clear" w:color="auto" w:fill="FFFFFF"/>
                <w:lang w:bidi="ru-RU"/>
              </w:rPr>
              <w:t>Шиголость</w:t>
            </w:r>
            <w:proofErr w:type="spellEnd"/>
            <w:r w:rsidRPr="00594084">
              <w:rPr>
                <w:sz w:val="24"/>
                <w:szCs w:val="24"/>
                <w:shd w:val="clear" w:color="auto" w:fill="FFFFFF"/>
                <w:lang w:bidi="ru-RU"/>
              </w:rPr>
              <w:t xml:space="preserve"> – 2,</w:t>
            </w:r>
            <w:r w:rsidRPr="00CE129C">
              <w:rPr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тер</w:t>
            </w:r>
            <w:r w:rsidR="00501A05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.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 ДНП Новые сады,</w:t>
            </w:r>
            <w:r w:rsidRPr="00CE129C">
              <w:rPr>
                <w:highlight w:val="magenta"/>
              </w:rPr>
              <w:t xml:space="preserve"> 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тер</w:t>
            </w:r>
            <w:r w:rsidR="00501A05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>.</w:t>
            </w:r>
            <w:r w:rsidRPr="00CE129C">
              <w:rPr>
                <w:sz w:val="24"/>
                <w:szCs w:val="24"/>
                <w:highlight w:val="magenta"/>
                <w:shd w:val="clear" w:color="auto" w:fill="FFFFFF"/>
                <w:lang w:bidi="ru-RU"/>
              </w:rPr>
              <w:t xml:space="preserve"> ТСН Новые сады-3, ТСН Заволжское</w:t>
            </w:r>
          </w:p>
        </w:tc>
      </w:tr>
      <w:tr w:rsidR="00CE129C" w:rsidRPr="00CE129C" w:rsidTr="00C56710">
        <w:tc>
          <w:tcPr>
            <w:tcW w:w="889" w:type="dxa"/>
          </w:tcPr>
          <w:p w:rsidR="00CE129C" w:rsidRPr="00CE129C" w:rsidRDefault="00CE129C" w:rsidP="00CE129C">
            <w:pPr>
              <w:widowControl w:val="0"/>
              <w:numPr>
                <w:ilvl w:val="0"/>
                <w:numId w:val="19"/>
              </w:numPr>
              <w:tabs>
                <w:tab w:val="left" w:pos="196"/>
              </w:tabs>
              <w:spacing w:after="242" w:line="293" w:lineRule="exact"/>
              <w:ind w:right="26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МОУ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Ширинская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ОШ ЯМР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29C" w:rsidRPr="00CE129C" w:rsidRDefault="00CE129C" w:rsidP="00CE129C">
            <w:pPr>
              <w:widowControl w:val="0"/>
              <w:spacing w:line="298" w:lineRule="exact"/>
              <w:ind w:left="120"/>
            </w:pPr>
            <w:r w:rsidRPr="00CE129C">
              <w:rPr>
                <w:sz w:val="24"/>
                <w:szCs w:val="24"/>
              </w:rPr>
              <w:t xml:space="preserve">д. </w:t>
            </w:r>
            <w:proofErr w:type="spellStart"/>
            <w:r w:rsidRPr="00CE129C">
              <w:rPr>
                <w:sz w:val="24"/>
                <w:szCs w:val="24"/>
              </w:rPr>
              <w:t>Антроповское</w:t>
            </w:r>
            <w:proofErr w:type="spellEnd"/>
            <w:r w:rsidRPr="00CE129C">
              <w:rPr>
                <w:sz w:val="24"/>
                <w:szCs w:val="24"/>
              </w:rPr>
              <w:t>,</w:t>
            </w:r>
            <w:r w:rsidRPr="00CE129C"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д.Аристово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r w:rsidRPr="00CE129C">
              <w:rPr>
                <w:sz w:val="24"/>
                <w:szCs w:val="24"/>
              </w:rPr>
              <w:t>с. Богослов,</w:t>
            </w:r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д.Конищево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д.Марьино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д.Наумовское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д.Никоновское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д.Петрунино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д.Починки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д.Скворково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д.Соловарово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с.Ширинье</w:t>
            </w:r>
            <w:proofErr w:type="spellEnd"/>
            <w:r w:rsidRPr="00CE129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CE129C">
              <w:rPr>
                <w:sz w:val="24"/>
                <w:szCs w:val="24"/>
              </w:rPr>
              <w:t>д.Юркино</w:t>
            </w:r>
            <w:proofErr w:type="spellEnd"/>
            <w:r w:rsidRPr="00CE129C">
              <w:rPr>
                <w:sz w:val="24"/>
                <w:szCs w:val="24"/>
              </w:rPr>
              <w:t xml:space="preserve">, </w:t>
            </w:r>
            <w:r w:rsidRPr="00CE129C">
              <w:rPr>
                <w:sz w:val="24"/>
                <w:szCs w:val="24"/>
                <w:highlight w:val="magenta"/>
              </w:rPr>
              <w:t xml:space="preserve">д. </w:t>
            </w:r>
            <w:proofErr w:type="spellStart"/>
            <w:r w:rsidRPr="00CE129C">
              <w:rPr>
                <w:sz w:val="24"/>
                <w:szCs w:val="24"/>
                <w:highlight w:val="magenta"/>
              </w:rPr>
              <w:t>Ефремово</w:t>
            </w:r>
            <w:proofErr w:type="spellEnd"/>
            <w:r w:rsidRPr="00CE129C">
              <w:rPr>
                <w:sz w:val="24"/>
                <w:szCs w:val="24"/>
                <w:highlight w:val="magenta"/>
              </w:rPr>
              <w:t xml:space="preserve">, д. </w:t>
            </w:r>
            <w:proofErr w:type="spellStart"/>
            <w:r w:rsidRPr="00CE129C">
              <w:rPr>
                <w:sz w:val="24"/>
                <w:szCs w:val="24"/>
                <w:highlight w:val="magenta"/>
              </w:rPr>
              <w:t>Тимохино</w:t>
            </w:r>
            <w:proofErr w:type="spellEnd"/>
            <w:r w:rsidRPr="00CE129C">
              <w:rPr>
                <w:sz w:val="24"/>
                <w:szCs w:val="24"/>
                <w:highlight w:val="magenta"/>
              </w:rPr>
              <w:t xml:space="preserve">, д. </w:t>
            </w:r>
            <w:proofErr w:type="spellStart"/>
            <w:r w:rsidRPr="00CE129C">
              <w:rPr>
                <w:sz w:val="24"/>
                <w:szCs w:val="24"/>
                <w:highlight w:val="magenta"/>
              </w:rPr>
              <w:t>Чуркино</w:t>
            </w:r>
            <w:proofErr w:type="spellEnd"/>
            <w:r w:rsidRPr="00CE129C">
              <w:rPr>
                <w:sz w:val="24"/>
                <w:szCs w:val="24"/>
                <w:highlight w:val="magenta"/>
              </w:rPr>
              <w:t>, СНТ «Юбилейный – 4», СНТ «Березка»</w:t>
            </w:r>
          </w:p>
        </w:tc>
      </w:tr>
    </w:tbl>
    <w:p w:rsidR="00CE129C" w:rsidRPr="00CE129C" w:rsidRDefault="00CE129C" w:rsidP="00CE129C">
      <w:pPr>
        <w:widowControl w:val="0"/>
        <w:spacing w:after="242" w:line="293" w:lineRule="exact"/>
        <w:ind w:left="180"/>
        <w:jc w:val="center"/>
        <w:rPr>
          <w:b/>
          <w:bCs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rPr>
          <w:sz w:val="2"/>
          <w:szCs w:val="2"/>
        </w:rPr>
      </w:pPr>
    </w:p>
    <w:p w:rsidR="00CE129C" w:rsidRPr="00CE129C" w:rsidRDefault="00CE129C" w:rsidP="00CE129C">
      <w:pPr>
        <w:ind w:firstLine="709"/>
        <w:jc w:val="both"/>
        <w:rPr>
          <w:sz w:val="28"/>
        </w:rPr>
      </w:pPr>
    </w:p>
    <w:p w:rsidR="00CE129C" w:rsidRPr="00CE129C" w:rsidRDefault="00CE129C" w:rsidP="00CE129C">
      <w:pPr>
        <w:jc w:val="both"/>
        <w:rPr>
          <w:sz w:val="28"/>
        </w:rPr>
      </w:pPr>
    </w:p>
    <w:p w:rsidR="00CE129C" w:rsidRPr="00CE129C" w:rsidRDefault="00CE129C" w:rsidP="00CE129C">
      <w:pPr>
        <w:jc w:val="both"/>
        <w:rPr>
          <w:sz w:val="24"/>
        </w:rPr>
        <w:sectPr w:rsidR="00CE129C" w:rsidRPr="00CE129C" w:rsidSect="008767EF">
          <w:headerReference w:type="even" r:id="rId11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CE129C" w:rsidRPr="00CE129C" w:rsidRDefault="00CE129C" w:rsidP="00CE129C">
      <w:pPr>
        <w:jc w:val="both"/>
        <w:rPr>
          <w:sz w:val="24"/>
        </w:rPr>
      </w:pP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 xml:space="preserve">Заместитель Главы Администрации ЯМР 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 xml:space="preserve">по социальной политике 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__________________Е.В. Мартышкина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 xml:space="preserve">«___»_____________2023 г.  </w:t>
      </w:r>
    </w:p>
    <w:p w:rsidR="00CE129C" w:rsidRPr="00CE129C" w:rsidRDefault="00CE129C" w:rsidP="00CE129C">
      <w:pPr>
        <w:rPr>
          <w:sz w:val="24"/>
          <w:szCs w:val="24"/>
        </w:rPr>
      </w:pP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bCs/>
          <w:sz w:val="24"/>
          <w:szCs w:val="24"/>
        </w:rPr>
        <w:t xml:space="preserve">Начальник </w:t>
      </w:r>
      <w:r w:rsidRPr="00CE129C">
        <w:rPr>
          <w:sz w:val="24"/>
          <w:szCs w:val="24"/>
        </w:rPr>
        <w:t xml:space="preserve">правового управления  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 xml:space="preserve">Администрации ЯМР </w:t>
      </w:r>
    </w:p>
    <w:p w:rsidR="00CE129C" w:rsidRPr="00CE129C" w:rsidRDefault="00CE129C" w:rsidP="00CE129C">
      <w:pPr>
        <w:keepNext/>
        <w:keepLines/>
        <w:spacing w:before="200"/>
        <w:outlineLvl w:val="5"/>
        <w:rPr>
          <w:rFonts w:asciiTheme="majorHAnsi" w:eastAsiaTheme="majorEastAsia" w:hAnsiTheme="majorHAnsi" w:cstheme="majorBidi"/>
          <w:b/>
          <w:i/>
          <w:iCs/>
          <w:color w:val="243F60" w:themeColor="accent1" w:themeShade="7F"/>
          <w:sz w:val="24"/>
          <w:szCs w:val="24"/>
        </w:rPr>
      </w:pPr>
      <w:r w:rsidRPr="00CE129C"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24"/>
          <w:szCs w:val="24"/>
        </w:rPr>
        <w:t>_______________________</w:t>
      </w:r>
      <w:r w:rsidRPr="00CE129C"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24"/>
          <w:szCs w:val="24"/>
          <w:u w:val="single"/>
        </w:rPr>
        <w:t xml:space="preserve">_ </w:t>
      </w:r>
      <w:r w:rsidRPr="00CE129C">
        <w:rPr>
          <w:rFonts w:asciiTheme="majorHAnsi" w:eastAsiaTheme="majorEastAsia" w:hAnsiTheme="majorHAnsi" w:cstheme="majorBidi"/>
          <w:iCs/>
          <w:sz w:val="24"/>
          <w:szCs w:val="24"/>
        </w:rPr>
        <w:t>О.Ю. Килипченко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«____»____________2023 г.</w:t>
      </w:r>
    </w:p>
    <w:p w:rsidR="00CE129C" w:rsidRPr="00CE129C" w:rsidRDefault="00CE129C" w:rsidP="00CE129C">
      <w:pPr>
        <w:rPr>
          <w:sz w:val="24"/>
          <w:szCs w:val="24"/>
        </w:rPr>
      </w:pP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Начальник управления образования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Администрации ЯМР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___________________Л.Ю. Корсакова</w:t>
      </w:r>
    </w:p>
    <w:p w:rsidR="00CE129C" w:rsidRPr="00CE129C" w:rsidRDefault="00CE129C" w:rsidP="00CE129C">
      <w:pPr>
        <w:rPr>
          <w:sz w:val="24"/>
          <w:szCs w:val="24"/>
        </w:rPr>
      </w:pPr>
      <w:r w:rsidRPr="00CE129C">
        <w:rPr>
          <w:sz w:val="24"/>
          <w:szCs w:val="24"/>
        </w:rPr>
        <w:t>«____»____________ 2023 г.</w:t>
      </w:r>
    </w:p>
    <w:p w:rsidR="00CE129C" w:rsidRPr="00CE129C" w:rsidRDefault="00CE129C" w:rsidP="00CE129C">
      <w:pPr>
        <w:rPr>
          <w:sz w:val="24"/>
          <w:szCs w:val="24"/>
        </w:rPr>
      </w:pPr>
    </w:p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/>
    <w:p w:rsidR="00CE129C" w:rsidRPr="00CE129C" w:rsidRDefault="00CE129C" w:rsidP="00CE129C">
      <w:r w:rsidRPr="00CE129C">
        <w:t xml:space="preserve">Электронная копия сдана:                                            </w:t>
      </w:r>
    </w:p>
    <w:p w:rsidR="00CE129C" w:rsidRPr="00CE129C" w:rsidRDefault="00CE129C" w:rsidP="00CE129C">
      <w:pPr>
        <w:jc w:val="both"/>
      </w:pPr>
      <w:r w:rsidRPr="00CE129C">
        <w:t>Ряжских Анна Владимировна</w:t>
      </w:r>
    </w:p>
    <w:p w:rsidR="00CE129C" w:rsidRPr="00CE129C" w:rsidRDefault="00CE129C" w:rsidP="00CE129C">
      <w:pPr>
        <w:jc w:val="both"/>
      </w:pPr>
      <w:r w:rsidRPr="00CE129C">
        <w:t>8(4852) 25-22-23</w:t>
      </w: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</w:p>
    <w:p w:rsidR="00CE129C" w:rsidRPr="00CE129C" w:rsidRDefault="00CE129C" w:rsidP="00CE129C">
      <w:pPr>
        <w:jc w:val="both"/>
      </w:pPr>
      <w:r w:rsidRPr="00CE129C">
        <w:t>Направить:</w:t>
      </w:r>
    </w:p>
    <w:p w:rsidR="00CE129C" w:rsidRPr="00CE129C" w:rsidRDefault="00CE129C" w:rsidP="00CE129C">
      <w:pPr>
        <w:jc w:val="both"/>
      </w:pPr>
      <w:proofErr w:type="gramStart"/>
      <w:r w:rsidRPr="00CE129C">
        <w:t>в</w:t>
      </w:r>
      <w:proofErr w:type="gramEnd"/>
      <w:r w:rsidRPr="00CE129C">
        <w:t xml:space="preserve"> дело –  2 экз.</w:t>
      </w:r>
    </w:p>
    <w:p w:rsidR="00CE129C" w:rsidRPr="00CE129C" w:rsidRDefault="00CE129C" w:rsidP="00CE129C">
      <w:pPr>
        <w:tabs>
          <w:tab w:val="left" w:pos="2985"/>
        </w:tabs>
        <w:jc w:val="both"/>
      </w:pPr>
      <w:r w:rsidRPr="00CE129C">
        <w:t>Управление образования – 2 экз.</w:t>
      </w:r>
    </w:p>
    <w:p w:rsidR="00CE129C" w:rsidRPr="00CE129C" w:rsidRDefault="00CE129C" w:rsidP="00CE129C">
      <w:r w:rsidRPr="00CE129C">
        <w:t>Газета «Ярославский агрокурьер» – 1 экз.</w:t>
      </w:r>
    </w:p>
    <w:p w:rsidR="00CE129C" w:rsidRPr="00CE129C" w:rsidRDefault="00CE129C" w:rsidP="00CE129C">
      <w:pPr>
        <w:tabs>
          <w:tab w:val="left" w:pos="5760"/>
        </w:tabs>
        <w:jc w:val="both"/>
      </w:pPr>
      <w:r w:rsidRPr="00CE129C">
        <w:t>Итого: 5 экз.</w:t>
      </w:r>
    </w:p>
    <w:p w:rsidR="00CE129C" w:rsidRPr="00CE129C" w:rsidRDefault="00CE129C" w:rsidP="00CE129C">
      <w:pPr>
        <w:rPr>
          <w:sz w:val="24"/>
        </w:rPr>
      </w:pPr>
    </w:p>
    <w:p w:rsidR="00CE129C" w:rsidRPr="00CE129C" w:rsidRDefault="00CE129C" w:rsidP="00CE129C">
      <w:pPr>
        <w:rPr>
          <w:sz w:val="24"/>
        </w:rPr>
      </w:pPr>
    </w:p>
    <w:p w:rsidR="00570D43" w:rsidRPr="005C188B" w:rsidRDefault="00570D43" w:rsidP="00CE129C">
      <w:pPr>
        <w:ind w:right="-30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F5" w:rsidRDefault="00CB76F5">
      <w:r>
        <w:separator/>
      </w:r>
    </w:p>
  </w:endnote>
  <w:endnote w:type="continuationSeparator" w:id="0">
    <w:p w:rsidR="00CB76F5" w:rsidRDefault="00CB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F5" w:rsidRDefault="00CB76F5">
      <w:r>
        <w:separator/>
      </w:r>
    </w:p>
  </w:footnote>
  <w:footnote w:type="continuationSeparator" w:id="0">
    <w:p w:rsidR="00CB76F5" w:rsidRDefault="00CB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CC" w:rsidRDefault="005C5CC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23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3CC" w:rsidRDefault="00722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9764"/>
      <w:docPartObj>
        <w:docPartGallery w:val="Page Numbers (Top of Page)"/>
        <w:docPartUnique/>
      </w:docPartObj>
    </w:sdtPr>
    <w:sdtEndPr/>
    <w:sdtContent>
      <w:p w:rsidR="007223CC" w:rsidRDefault="005C5CC4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254E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CC" w:rsidRDefault="007223C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9C" w:rsidRDefault="00CE129C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129C" w:rsidRDefault="00CE1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4A35DC2"/>
    <w:multiLevelType w:val="hybridMultilevel"/>
    <w:tmpl w:val="355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FC73394"/>
    <w:multiLevelType w:val="hybridMultilevel"/>
    <w:tmpl w:val="07660F70"/>
    <w:lvl w:ilvl="0" w:tplc="43C2D9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27"/>
    <w:rsid w:val="00006FBD"/>
    <w:rsid w:val="0001347A"/>
    <w:rsid w:val="00032A4D"/>
    <w:rsid w:val="000510D0"/>
    <w:rsid w:val="000534C0"/>
    <w:rsid w:val="00062C35"/>
    <w:rsid w:val="00067DE9"/>
    <w:rsid w:val="0008124D"/>
    <w:rsid w:val="00081726"/>
    <w:rsid w:val="0008379F"/>
    <w:rsid w:val="00083B2B"/>
    <w:rsid w:val="000B0982"/>
    <w:rsid w:val="000C6370"/>
    <w:rsid w:val="000E7602"/>
    <w:rsid w:val="00104CBD"/>
    <w:rsid w:val="00107BF2"/>
    <w:rsid w:val="001107C6"/>
    <w:rsid w:val="00110B55"/>
    <w:rsid w:val="00122EB1"/>
    <w:rsid w:val="0014290D"/>
    <w:rsid w:val="001433D4"/>
    <w:rsid w:val="00144004"/>
    <w:rsid w:val="0016079C"/>
    <w:rsid w:val="00181A72"/>
    <w:rsid w:val="00194695"/>
    <w:rsid w:val="00195A3F"/>
    <w:rsid w:val="001B0BC4"/>
    <w:rsid w:val="001B5A15"/>
    <w:rsid w:val="001B6767"/>
    <w:rsid w:val="001D0565"/>
    <w:rsid w:val="002006F8"/>
    <w:rsid w:val="0020490A"/>
    <w:rsid w:val="0021129D"/>
    <w:rsid w:val="0021249A"/>
    <w:rsid w:val="002209C4"/>
    <w:rsid w:val="00254ED8"/>
    <w:rsid w:val="002666E0"/>
    <w:rsid w:val="00285002"/>
    <w:rsid w:val="002911BF"/>
    <w:rsid w:val="002969E9"/>
    <w:rsid w:val="002E02D2"/>
    <w:rsid w:val="002E78E7"/>
    <w:rsid w:val="002F3C83"/>
    <w:rsid w:val="00310E67"/>
    <w:rsid w:val="0031239A"/>
    <w:rsid w:val="00312E8C"/>
    <w:rsid w:val="00315068"/>
    <w:rsid w:val="00317BFD"/>
    <w:rsid w:val="003367C3"/>
    <w:rsid w:val="00344350"/>
    <w:rsid w:val="00350D52"/>
    <w:rsid w:val="00360F1C"/>
    <w:rsid w:val="00370742"/>
    <w:rsid w:val="003753C2"/>
    <w:rsid w:val="00380802"/>
    <w:rsid w:val="003B5C20"/>
    <w:rsid w:val="003E7EC8"/>
    <w:rsid w:val="00410A1D"/>
    <w:rsid w:val="004123B4"/>
    <w:rsid w:val="0043614F"/>
    <w:rsid w:val="00443C1F"/>
    <w:rsid w:val="00444BBD"/>
    <w:rsid w:val="00445C53"/>
    <w:rsid w:val="00466EE2"/>
    <w:rsid w:val="0047697B"/>
    <w:rsid w:val="004A3DF5"/>
    <w:rsid w:val="004A62B9"/>
    <w:rsid w:val="004B0FF8"/>
    <w:rsid w:val="004B2D5D"/>
    <w:rsid w:val="004D74F8"/>
    <w:rsid w:val="004E36FC"/>
    <w:rsid w:val="00501A05"/>
    <w:rsid w:val="00530E57"/>
    <w:rsid w:val="005339F4"/>
    <w:rsid w:val="00547035"/>
    <w:rsid w:val="005559FC"/>
    <w:rsid w:val="00556C4A"/>
    <w:rsid w:val="00570D43"/>
    <w:rsid w:val="00587185"/>
    <w:rsid w:val="005921F8"/>
    <w:rsid w:val="00594084"/>
    <w:rsid w:val="005A1232"/>
    <w:rsid w:val="005B5F0D"/>
    <w:rsid w:val="005C188B"/>
    <w:rsid w:val="005C5CC4"/>
    <w:rsid w:val="005D0BF1"/>
    <w:rsid w:val="005E428C"/>
    <w:rsid w:val="005F0182"/>
    <w:rsid w:val="005F1920"/>
    <w:rsid w:val="005F5718"/>
    <w:rsid w:val="005F7398"/>
    <w:rsid w:val="00604834"/>
    <w:rsid w:val="006261C2"/>
    <w:rsid w:val="00626E94"/>
    <w:rsid w:val="006341FF"/>
    <w:rsid w:val="0063632C"/>
    <w:rsid w:val="006426AD"/>
    <w:rsid w:val="006519D1"/>
    <w:rsid w:val="00657221"/>
    <w:rsid w:val="00657C9C"/>
    <w:rsid w:val="00672960"/>
    <w:rsid w:val="006810EE"/>
    <w:rsid w:val="006A3B55"/>
    <w:rsid w:val="006B1997"/>
    <w:rsid w:val="006C2F57"/>
    <w:rsid w:val="006C73D0"/>
    <w:rsid w:val="006D5676"/>
    <w:rsid w:val="006D75DC"/>
    <w:rsid w:val="00700CB6"/>
    <w:rsid w:val="00705F36"/>
    <w:rsid w:val="007132D6"/>
    <w:rsid w:val="00713B60"/>
    <w:rsid w:val="0071542F"/>
    <w:rsid w:val="007223CC"/>
    <w:rsid w:val="00763759"/>
    <w:rsid w:val="00781821"/>
    <w:rsid w:val="00823ED3"/>
    <w:rsid w:val="0082737A"/>
    <w:rsid w:val="00832A91"/>
    <w:rsid w:val="00833AD8"/>
    <w:rsid w:val="00836409"/>
    <w:rsid w:val="0083686B"/>
    <w:rsid w:val="00850E44"/>
    <w:rsid w:val="008722FC"/>
    <w:rsid w:val="008767EF"/>
    <w:rsid w:val="0088250B"/>
    <w:rsid w:val="00887D89"/>
    <w:rsid w:val="00894A23"/>
    <w:rsid w:val="00896CEC"/>
    <w:rsid w:val="008C7F71"/>
    <w:rsid w:val="008E5E4B"/>
    <w:rsid w:val="008F0B29"/>
    <w:rsid w:val="00901F73"/>
    <w:rsid w:val="00911545"/>
    <w:rsid w:val="00926833"/>
    <w:rsid w:val="00932F73"/>
    <w:rsid w:val="009336AE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F5741"/>
    <w:rsid w:val="009F67B1"/>
    <w:rsid w:val="00A06B9E"/>
    <w:rsid w:val="00A2599C"/>
    <w:rsid w:val="00A41404"/>
    <w:rsid w:val="00A67669"/>
    <w:rsid w:val="00A81720"/>
    <w:rsid w:val="00A8256B"/>
    <w:rsid w:val="00A84531"/>
    <w:rsid w:val="00AA0416"/>
    <w:rsid w:val="00AA6D35"/>
    <w:rsid w:val="00AC3236"/>
    <w:rsid w:val="00AD537B"/>
    <w:rsid w:val="00AE1993"/>
    <w:rsid w:val="00AF00F8"/>
    <w:rsid w:val="00AF32E0"/>
    <w:rsid w:val="00AF6BFE"/>
    <w:rsid w:val="00B000E4"/>
    <w:rsid w:val="00B032F4"/>
    <w:rsid w:val="00B17B75"/>
    <w:rsid w:val="00B25934"/>
    <w:rsid w:val="00B51FA5"/>
    <w:rsid w:val="00B650ED"/>
    <w:rsid w:val="00B67934"/>
    <w:rsid w:val="00B70ADC"/>
    <w:rsid w:val="00B7181E"/>
    <w:rsid w:val="00B87635"/>
    <w:rsid w:val="00B971D5"/>
    <w:rsid w:val="00BC31A2"/>
    <w:rsid w:val="00BC3FA8"/>
    <w:rsid w:val="00BC5BEF"/>
    <w:rsid w:val="00BD2CC3"/>
    <w:rsid w:val="00BE2CEE"/>
    <w:rsid w:val="00C17FC6"/>
    <w:rsid w:val="00C2411F"/>
    <w:rsid w:val="00C52713"/>
    <w:rsid w:val="00C6342F"/>
    <w:rsid w:val="00C67AC2"/>
    <w:rsid w:val="00C750C7"/>
    <w:rsid w:val="00C76F48"/>
    <w:rsid w:val="00CB07AD"/>
    <w:rsid w:val="00CB244C"/>
    <w:rsid w:val="00CB76F5"/>
    <w:rsid w:val="00CC2B2A"/>
    <w:rsid w:val="00CC2CA2"/>
    <w:rsid w:val="00CD439B"/>
    <w:rsid w:val="00CE129C"/>
    <w:rsid w:val="00CE313A"/>
    <w:rsid w:val="00D04960"/>
    <w:rsid w:val="00D22369"/>
    <w:rsid w:val="00D25162"/>
    <w:rsid w:val="00D30DE9"/>
    <w:rsid w:val="00D4222F"/>
    <w:rsid w:val="00D4532C"/>
    <w:rsid w:val="00D500CD"/>
    <w:rsid w:val="00D51BBC"/>
    <w:rsid w:val="00D66449"/>
    <w:rsid w:val="00D66F61"/>
    <w:rsid w:val="00D76136"/>
    <w:rsid w:val="00D77F73"/>
    <w:rsid w:val="00D8417F"/>
    <w:rsid w:val="00DA4EFE"/>
    <w:rsid w:val="00DB4240"/>
    <w:rsid w:val="00DB60AC"/>
    <w:rsid w:val="00DF0396"/>
    <w:rsid w:val="00DF41AD"/>
    <w:rsid w:val="00E20BF4"/>
    <w:rsid w:val="00E26E12"/>
    <w:rsid w:val="00E3318F"/>
    <w:rsid w:val="00E37B40"/>
    <w:rsid w:val="00E50AC8"/>
    <w:rsid w:val="00E5274B"/>
    <w:rsid w:val="00E60EE3"/>
    <w:rsid w:val="00E71BEC"/>
    <w:rsid w:val="00E734E5"/>
    <w:rsid w:val="00E761BC"/>
    <w:rsid w:val="00E76E90"/>
    <w:rsid w:val="00E82963"/>
    <w:rsid w:val="00E97C9B"/>
    <w:rsid w:val="00EA529A"/>
    <w:rsid w:val="00EB72BE"/>
    <w:rsid w:val="00EC5832"/>
    <w:rsid w:val="00ED6118"/>
    <w:rsid w:val="00ED703F"/>
    <w:rsid w:val="00EE7454"/>
    <w:rsid w:val="00EF1D24"/>
    <w:rsid w:val="00F01D30"/>
    <w:rsid w:val="00F20EB7"/>
    <w:rsid w:val="00F3046B"/>
    <w:rsid w:val="00F30B27"/>
    <w:rsid w:val="00F32CF5"/>
    <w:rsid w:val="00F33380"/>
    <w:rsid w:val="00F34E03"/>
    <w:rsid w:val="00F36D8F"/>
    <w:rsid w:val="00F4362A"/>
    <w:rsid w:val="00F43EFA"/>
    <w:rsid w:val="00F447C7"/>
    <w:rsid w:val="00F62E71"/>
    <w:rsid w:val="00F75FF1"/>
    <w:rsid w:val="00FB3C13"/>
    <w:rsid w:val="00FC33BF"/>
    <w:rsid w:val="00FD0117"/>
    <w:rsid w:val="00FD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35C73-DCD2-4A8D-8E15-93CC83FD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E12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CE129C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rsid w:val="00CE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shabrova</cp:lastModifiedBy>
  <cp:revision>57</cp:revision>
  <cp:lastPrinted>2023-03-01T07:38:00Z</cp:lastPrinted>
  <dcterms:created xsi:type="dcterms:W3CDTF">2023-02-02T08:56:00Z</dcterms:created>
  <dcterms:modified xsi:type="dcterms:W3CDTF">2023-03-14T07:37:00Z</dcterms:modified>
</cp:coreProperties>
</file>